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0ED" w:rsidRDefault="004230ED" w:rsidP="004230ED">
      <w:pPr>
        <w:jc w:val="center"/>
        <w:rPr>
          <w:b/>
          <w:bCs/>
          <w:sz w:val="28"/>
          <w:szCs w:val="28"/>
          <w:rtl/>
        </w:rPr>
      </w:pPr>
      <w:r>
        <w:rPr>
          <w:rFonts w:hint="cs"/>
          <w:b/>
          <w:bCs/>
          <w:noProof/>
          <w:sz w:val="28"/>
          <w:szCs w:val="28"/>
        </w:rPr>
        <w:drawing>
          <wp:inline distT="0" distB="0" distL="0" distR="0">
            <wp:extent cx="942975" cy="933450"/>
            <wp:effectExtent l="19050" t="0" r="9525" b="0"/>
            <wp:docPr id="4" name="صورة 1" descr="F:\شعار الجامعة d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شعار الجامعة dark.jpg"/>
                    <pic:cNvPicPr>
                      <a:picLocks noChangeAspect="1" noChangeArrowheads="1"/>
                    </pic:cNvPicPr>
                  </pic:nvPicPr>
                  <pic:blipFill>
                    <a:blip r:embed="rId4" cstate="print"/>
                    <a:srcRect/>
                    <a:stretch>
                      <a:fillRect/>
                    </a:stretch>
                  </pic:blipFill>
                  <pic:spPr bwMode="auto">
                    <a:xfrm>
                      <a:off x="0" y="0"/>
                      <a:ext cx="942975" cy="933450"/>
                    </a:xfrm>
                    <a:prstGeom prst="rect">
                      <a:avLst/>
                    </a:prstGeom>
                    <a:noFill/>
                    <a:ln w="9525">
                      <a:noFill/>
                      <a:miter lim="800000"/>
                      <a:headEnd/>
                      <a:tailEnd/>
                    </a:ln>
                  </pic:spPr>
                </pic:pic>
              </a:graphicData>
            </a:graphic>
          </wp:inline>
        </w:drawing>
      </w:r>
    </w:p>
    <w:p w:rsidR="004B64CF" w:rsidRPr="00131A8E" w:rsidRDefault="00E15C7F" w:rsidP="004230ED">
      <w:pPr>
        <w:jc w:val="center"/>
        <w:rPr>
          <w:b/>
          <w:bCs/>
          <w:sz w:val="28"/>
          <w:szCs w:val="28"/>
          <w:rtl/>
        </w:rPr>
      </w:pPr>
      <w:r w:rsidRPr="00131A8E">
        <w:rPr>
          <w:rFonts w:hint="cs"/>
          <w:b/>
          <w:bCs/>
          <w:sz w:val="28"/>
          <w:szCs w:val="28"/>
          <w:rtl/>
        </w:rPr>
        <w:t>جامعة النجاح الوطنية</w:t>
      </w:r>
    </w:p>
    <w:p w:rsidR="00E15C7F" w:rsidRPr="00131A8E" w:rsidRDefault="004952C0" w:rsidP="004230ED">
      <w:pPr>
        <w:jc w:val="center"/>
        <w:rPr>
          <w:b/>
          <w:bCs/>
          <w:sz w:val="28"/>
          <w:szCs w:val="28"/>
          <w:rtl/>
        </w:rPr>
      </w:pPr>
      <w:r w:rsidRPr="00131A8E">
        <w:rPr>
          <w:rFonts w:hint="cs"/>
          <w:b/>
          <w:bCs/>
          <w:sz w:val="28"/>
          <w:szCs w:val="28"/>
          <w:rtl/>
        </w:rPr>
        <w:t>كلية الهندسة</w:t>
      </w:r>
    </w:p>
    <w:p w:rsidR="004952C0" w:rsidRPr="00131A8E" w:rsidRDefault="004952C0" w:rsidP="004230ED">
      <w:pPr>
        <w:jc w:val="center"/>
        <w:rPr>
          <w:b/>
          <w:bCs/>
          <w:sz w:val="28"/>
          <w:szCs w:val="28"/>
          <w:rtl/>
        </w:rPr>
      </w:pPr>
      <w:r w:rsidRPr="00131A8E">
        <w:rPr>
          <w:rFonts w:hint="cs"/>
          <w:b/>
          <w:bCs/>
          <w:sz w:val="28"/>
          <w:szCs w:val="28"/>
          <w:rtl/>
        </w:rPr>
        <w:t>قسم الهندسة المعمارية</w:t>
      </w:r>
    </w:p>
    <w:p w:rsidR="004952C0" w:rsidRDefault="004952C0" w:rsidP="004952C0">
      <w:pPr>
        <w:rPr>
          <w:sz w:val="28"/>
          <w:szCs w:val="28"/>
          <w:rtl/>
        </w:rPr>
      </w:pPr>
      <w:r>
        <w:rPr>
          <w:rFonts w:hint="cs"/>
          <w:sz w:val="28"/>
          <w:szCs w:val="28"/>
          <w:rtl/>
        </w:rPr>
        <w:t xml:space="preserve"> </w:t>
      </w:r>
    </w:p>
    <w:p w:rsidR="004952C0" w:rsidRDefault="004952C0" w:rsidP="004952C0">
      <w:pPr>
        <w:rPr>
          <w:b/>
          <w:bCs/>
          <w:sz w:val="28"/>
          <w:szCs w:val="28"/>
          <w:rtl/>
        </w:rPr>
      </w:pPr>
      <w:r w:rsidRPr="00131A8E">
        <w:rPr>
          <w:rFonts w:hint="cs"/>
          <w:b/>
          <w:bCs/>
          <w:sz w:val="28"/>
          <w:szCs w:val="28"/>
          <w:rtl/>
        </w:rPr>
        <w:t>الطالب: عامر منصور</w:t>
      </w:r>
    </w:p>
    <w:p w:rsidR="004230ED" w:rsidRPr="00131A8E" w:rsidRDefault="004230ED" w:rsidP="004952C0">
      <w:pPr>
        <w:rPr>
          <w:b/>
          <w:bCs/>
          <w:sz w:val="28"/>
          <w:szCs w:val="28"/>
          <w:rtl/>
        </w:rPr>
      </w:pPr>
      <w:r>
        <w:rPr>
          <w:rFonts w:hint="cs"/>
          <w:b/>
          <w:bCs/>
          <w:sz w:val="28"/>
          <w:szCs w:val="28"/>
          <w:rtl/>
        </w:rPr>
        <w:t>المشرفون: د.حسن القاضي  د. خيري مرعي</w:t>
      </w:r>
    </w:p>
    <w:p w:rsidR="004952C0" w:rsidRDefault="004952C0" w:rsidP="004952C0">
      <w:pPr>
        <w:rPr>
          <w:b/>
          <w:bCs/>
          <w:sz w:val="28"/>
          <w:szCs w:val="28"/>
          <w:rtl/>
        </w:rPr>
      </w:pPr>
      <w:r w:rsidRPr="00131A8E">
        <w:rPr>
          <w:rFonts w:hint="cs"/>
          <w:b/>
          <w:bCs/>
          <w:sz w:val="28"/>
          <w:szCs w:val="28"/>
          <w:rtl/>
        </w:rPr>
        <w:t>اسم المشروع: تصميم منطقة باب  العامود في القدس</w:t>
      </w:r>
    </w:p>
    <w:p w:rsidR="004230ED" w:rsidRPr="00131A8E" w:rsidRDefault="004230ED" w:rsidP="004952C0">
      <w:pPr>
        <w:rPr>
          <w:b/>
          <w:bCs/>
          <w:sz w:val="28"/>
          <w:szCs w:val="28"/>
          <w:rtl/>
        </w:rPr>
      </w:pPr>
    </w:p>
    <w:p w:rsidR="004952C0" w:rsidRDefault="004952C0" w:rsidP="001E2D37">
      <w:pPr>
        <w:rPr>
          <w:sz w:val="28"/>
          <w:szCs w:val="28"/>
          <w:rtl/>
        </w:rPr>
      </w:pPr>
      <w:r w:rsidRPr="00131A8E">
        <w:rPr>
          <w:rFonts w:hint="cs"/>
          <w:b/>
          <w:bCs/>
          <w:sz w:val="28"/>
          <w:szCs w:val="28"/>
          <w:rtl/>
        </w:rPr>
        <w:t>وصف المشروع</w:t>
      </w:r>
      <w:r>
        <w:rPr>
          <w:rFonts w:hint="cs"/>
          <w:sz w:val="28"/>
          <w:szCs w:val="28"/>
          <w:rtl/>
        </w:rPr>
        <w:t>: تعتبر منطقة المثلث المقابل لباب العامود منطقة خارجة عن التصميم الحضري بسبب وقوعها بين شطري مدينة القدس الشرقية والغربية من جهة والبلدة القديمة من الجهة الاخرى. لذلك كانت الفكرة من المشروع دمج المنطقة مع النسيج العمراني لتكون مركز حيوي ومدخل حضري للمدينة من الجهة الشمالية ولاستيعاب الوظائف والنشاطات اليومية في المنطقة مع وض</w:t>
      </w:r>
      <w:r w:rsidR="00344CD5">
        <w:rPr>
          <w:rFonts w:hint="cs"/>
          <w:sz w:val="28"/>
          <w:szCs w:val="28"/>
          <w:rtl/>
        </w:rPr>
        <w:t>ع</w:t>
      </w:r>
      <w:r>
        <w:rPr>
          <w:rFonts w:hint="cs"/>
          <w:sz w:val="28"/>
          <w:szCs w:val="28"/>
          <w:rtl/>
        </w:rPr>
        <w:t xml:space="preserve"> حلول مستقبلية للتعامل مع </w:t>
      </w:r>
      <w:r w:rsidR="00344CD5">
        <w:rPr>
          <w:rFonts w:hint="cs"/>
          <w:sz w:val="28"/>
          <w:szCs w:val="28"/>
          <w:rtl/>
        </w:rPr>
        <w:t xml:space="preserve">ازدياد الحركة على المنطقة خصوصا في المناسبات الدينية حيث يزداد توافد الزوار والمصلين </w:t>
      </w:r>
      <w:r w:rsidR="007201DA">
        <w:rPr>
          <w:rFonts w:hint="cs"/>
          <w:sz w:val="28"/>
          <w:szCs w:val="28"/>
          <w:rtl/>
        </w:rPr>
        <w:t>والسياح</w:t>
      </w:r>
      <w:r w:rsidR="00344CD5">
        <w:rPr>
          <w:rFonts w:hint="cs"/>
          <w:sz w:val="28"/>
          <w:szCs w:val="28"/>
          <w:rtl/>
        </w:rPr>
        <w:t xml:space="preserve"> على البلدة القديمة.</w:t>
      </w:r>
    </w:p>
    <w:p w:rsidR="00131A8E" w:rsidRDefault="00131A8E" w:rsidP="00131A8E">
      <w:pPr>
        <w:rPr>
          <w:sz w:val="28"/>
          <w:szCs w:val="28"/>
          <w:rtl/>
        </w:rPr>
      </w:pPr>
    </w:p>
    <w:p w:rsidR="00131A8E" w:rsidRDefault="00BC054E" w:rsidP="00131A8E">
      <w:pPr>
        <w:rPr>
          <w:sz w:val="28"/>
          <w:szCs w:val="28"/>
          <w:rtl/>
        </w:rPr>
      </w:pPr>
      <w:r w:rsidRPr="00131A8E">
        <w:rPr>
          <w:rFonts w:hint="cs"/>
          <w:b/>
          <w:bCs/>
          <w:sz w:val="28"/>
          <w:szCs w:val="28"/>
          <w:rtl/>
        </w:rPr>
        <w:t>الحلو</w:t>
      </w:r>
      <w:r w:rsidR="0011306C" w:rsidRPr="00131A8E">
        <w:rPr>
          <w:rFonts w:hint="cs"/>
          <w:b/>
          <w:bCs/>
          <w:sz w:val="28"/>
          <w:szCs w:val="28"/>
          <w:rtl/>
        </w:rPr>
        <w:t>ل</w:t>
      </w:r>
      <w:r w:rsidR="0011306C">
        <w:rPr>
          <w:rFonts w:hint="cs"/>
          <w:sz w:val="28"/>
          <w:szCs w:val="28"/>
          <w:rtl/>
        </w:rPr>
        <w:t>:</w:t>
      </w:r>
    </w:p>
    <w:p w:rsidR="00131A8E" w:rsidRDefault="0011306C" w:rsidP="00131A8E">
      <w:pPr>
        <w:rPr>
          <w:sz w:val="28"/>
          <w:szCs w:val="28"/>
          <w:rtl/>
        </w:rPr>
      </w:pPr>
      <w:r>
        <w:rPr>
          <w:rFonts w:hint="cs"/>
          <w:sz w:val="28"/>
          <w:szCs w:val="28"/>
          <w:rtl/>
        </w:rPr>
        <w:t xml:space="preserve"> تم التعامل مع المنطقة من ثلا</w:t>
      </w:r>
      <w:r w:rsidR="00BC054E">
        <w:rPr>
          <w:rFonts w:hint="cs"/>
          <w:sz w:val="28"/>
          <w:szCs w:val="28"/>
          <w:rtl/>
        </w:rPr>
        <w:t>ثة أبعاد, البعد التخطيطي والتصميم الحضري, والتصميم المعماري.</w:t>
      </w:r>
      <w:r w:rsidR="00131A8E">
        <w:rPr>
          <w:rFonts w:hint="cs"/>
          <w:sz w:val="28"/>
          <w:szCs w:val="28"/>
          <w:rtl/>
        </w:rPr>
        <w:t xml:space="preserve"> </w:t>
      </w:r>
      <w:r w:rsidR="00B86052">
        <w:rPr>
          <w:rFonts w:hint="cs"/>
          <w:sz w:val="28"/>
          <w:szCs w:val="28"/>
          <w:rtl/>
        </w:rPr>
        <w:t>على المستوى التخطيطي تم ربط المشروع هندس</w:t>
      </w:r>
      <w:r w:rsidR="007201DA">
        <w:rPr>
          <w:rFonts w:hint="cs"/>
          <w:sz w:val="28"/>
          <w:szCs w:val="28"/>
          <w:rtl/>
        </w:rPr>
        <w:t>ي</w:t>
      </w:r>
      <w:r w:rsidR="00B86052">
        <w:rPr>
          <w:rFonts w:hint="cs"/>
          <w:sz w:val="28"/>
          <w:szCs w:val="28"/>
          <w:rtl/>
        </w:rPr>
        <w:t>ا وفلسفيا مع الرموز الدينية في المدينة متمثلة بقبة الصخرة وكنيسة القيامة..</w:t>
      </w:r>
    </w:p>
    <w:p w:rsidR="00181D38" w:rsidRDefault="00B86052" w:rsidP="00131A8E">
      <w:pPr>
        <w:rPr>
          <w:sz w:val="28"/>
          <w:szCs w:val="28"/>
          <w:rtl/>
        </w:rPr>
      </w:pPr>
      <w:r>
        <w:rPr>
          <w:rFonts w:hint="cs"/>
          <w:sz w:val="28"/>
          <w:szCs w:val="28"/>
          <w:rtl/>
        </w:rPr>
        <w:t>وعلى الم</w:t>
      </w:r>
      <w:r w:rsidR="007201DA">
        <w:rPr>
          <w:rFonts w:hint="cs"/>
          <w:sz w:val="28"/>
          <w:szCs w:val="28"/>
          <w:rtl/>
        </w:rPr>
        <w:t>س</w:t>
      </w:r>
      <w:r>
        <w:rPr>
          <w:rFonts w:hint="cs"/>
          <w:sz w:val="28"/>
          <w:szCs w:val="28"/>
          <w:rtl/>
        </w:rPr>
        <w:t xml:space="preserve">توى الحضري تم التعامل مع هذه الرموز بصريا حيث كانت المحدد للتصميم لتبقى المباني علامات مميزة في </w:t>
      </w:r>
      <w:r w:rsidR="007201DA">
        <w:rPr>
          <w:rFonts w:hint="cs"/>
          <w:sz w:val="28"/>
          <w:szCs w:val="28"/>
          <w:rtl/>
        </w:rPr>
        <w:t>أ</w:t>
      </w:r>
      <w:r>
        <w:rPr>
          <w:rFonts w:hint="cs"/>
          <w:sz w:val="28"/>
          <w:szCs w:val="28"/>
          <w:rtl/>
        </w:rPr>
        <w:t>فق المدينة وموجه للزوار.</w:t>
      </w:r>
      <w:r w:rsidR="00BC054E">
        <w:rPr>
          <w:rFonts w:hint="cs"/>
          <w:sz w:val="28"/>
          <w:szCs w:val="28"/>
          <w:rtl/>
        </w:rPr>
        <w:t xml:space="preserve"> وقد توصلت </w:t>
      </w:r>
      <w:r w:rsidR="0011306C">
        <w:rPr>
          <w:rFonts w:hint="cs"/>
          <w:sz w:val="28"/>
          <w:szCs w:val="28"/>
          <w:rtl/>
        </w:rPr>
        <w:t>إ</w:t>
      </w:r>
      <w:r w:rsidR="00BC054E">
        <w:rPr>
          <w:rFonts w:hint="cs"/>
          <w:sz w:val="28"/>
          <w:szCs w:val="28"/>
          <w:rtl/>
        </w:rPr>
        <w:t>لى الحل الذي يستوعب حلولا لمشاكل السير وفصلها عن حركة المشاة.</w:t>
      </w:r>
    </w:p>
    <w:p w:rsidR="00BC054E" w:rsidRPr="00E15C7F" w:rsidRDefault="00181D38" w:rsidP="00181D38">
      <w:pPr>
        <w:rPr>
          <w:sz w:val="28"/>
          <w:szCs w:val="28"/>
        </w:rPr>
      </w:pPr>
      <w:r>
        <w:rPr>
          <w:rFonts w:hint="cs"/>
          <w:sz w:val="28"/>
          <w:szCs w:val="28"/>
          <w:rtl/>
        </w:rPr>
        <w:t>وعلى المستوى المعماري تم</w:t>
      </w:r>
      <w:r w:rsidR="00BC054E">
        <w:rPr>
          <w:rFonts w:hint="cs"/>
          <w:sz w:val="28"/>
          <w:szCs w:val="28"/>
          <w:rtl/>
        </w:rPr>
        <w:t xml:space="preserve"> توفير محطة </w:t>
      </w:r>
      <w:r w:rsidR="007201DA">
        <w:rPr>
          <w:rFonts w:hint="cs"/>
          <w:sz w:val="28"/>
          <w:szCs w:val="28"/>
          <w:rtl/>
        </w:rPr>
        <w:t>للحافلات</w:t>
      </w:r>
      <w:r w:rsidR="00BC054E">
        <w:rPr>
          <w:rFonts w:hint="cs"/>
          <w:sz w:val="28"/>
          <w:szCs w:val="28"/>
          <w:rtl/>
        </w:rPr>
        <w:t xml:space="preserve"> </w:t>
      </w:r>
      <w:r w:rsidR="00B86052">
        <w:rPr>
          <w:rFonts w:hint="cs"/>
          <w:sz w:val="28"/>
          <w:szCs w:val="28"/>
          <w:rtl/>
        </w:rPr>
        <w:t xml:space="preserve">ومواقف عمومية للسيارات الخصوصية تحت مستوى سطح </w:t>
      </w:r>
      <w:r w:rsidR="007201DA">
        <w:rPr>
          <w:rFonts w:hint="cs"/>
          <w:sz w:val="28"/>
          <w:szCs w:val="28"/>
          <w:rtl/>
        </w:rPr>
        <w:t>الأرض</w:t>
      </w:r>
      <w:r w:rsidR="00B86052">
        <w:rPr>
          <w:rFonts w:hint="cs"/>
          <w:sz w:val="28"/>
          <w:szCs w:val="28"/>
          <w:rtl/>
        </w:rPr>
        <w:t>. أما المباني فوق مستوى ال</w:t>
      </w:r>
      <w:r w:rsidR="007201DA">
        <w:rPr>
          <w:rFonts w:hint="cs"/>
          <w:sz w:val="28"/>
          <w:szCs w:val="28"/>
          <w:rtl/>
        </w:rPr>
        <w:t>أ</w:t>
      </w:r>
      <w:r w:rsidR="00B86052">
        <w:rPr>
          <w:rFonts w:hint="cs"/>
          <w:sz w:val="28"/>
          <w:szCs w:val="28"/>
          <w:rtl/>
        </w:rPr>
        <w:t xml:space="preserve">رض فكانت للنشاطات التجارية والسياحية </w:t>
      </w:r>
      <w:r w:rsidR="007201DA">
        <w:rPr>
          <w:rFonts w:hint="cs"/>
          <w:sz w:val="28"/>
          <w:szCs w:val="28"/>
          <w:rtl/>
        </w:rPr>
        <w:t>لتستوعب</w:t>
      </w:r>
      <w:r w:rsidR="00B86052">
        <w:rPr>
          <w:rFonts w:hint="cs"/>
          <w:sz w:val="28"/>
          <w:szCs w:val="28"/>
          <w:rtl/>
        </w:rPr>
        <w:t xml:space="preserve"> المحال التجارية والمطاعم والفنادق الصغيرة.</w:t>
      </w:r>
    </w:p>
    <w:sectPr w:rsidR="00BC054E" w:rsidRPr="00E15C7F" w:rsidSect="00AD14C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5C7F"/>
    <w:rsid w:val="0011306C"/>
    <w:rsid w:val="00131A8E"/>
    <w:rsid w:val="00181D38"/>
    <w:rsid w:val="001E2D37"/>
    <w:rsid w:val="002814FC"/>
    <w:rsid w:val="00344CD5"/>
    <w:rsid w:val="004230ED"/>
    <w:rsid w:val="004952C0"/>
    <w:rsid w:val="004B64CF"/>
    <w:rsid w:val="007201DA"/>
    <w:rsid w:val="00AD14C1"/>
    <w:rsid w:val="00B86052"/>
    <w:rsid w:val="00BC054E"/>
    <w:rsid w:val="00E15C7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4C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0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1082</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tec3</dc:creator>
  <cp:keywords/>
  <dc:description/>
  <cp:lastModifiedBy>amer</cp:lastModifiedBy>
  <cp:revision>3</cp:revision>
  <dcterms:created xsi:type="dcterms:W3CDTF">2009-05-27T08:46:00Z</dcterms:created>
  <dcterms:modified xsi:type="dcterms:W3CDTF">2010-06-04T23:38:00Z</dcterms:modified>
</cp:coreProperties>
</file>