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E4" w:rsidRPr="003C5836" w:rsidRDefault="002A79E4" w:rsidP="002A79E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3C5836">
        <w:rPr>
          <w:rFonts w:ascii="Times New Roman" w:hAnsi="Times New Roman" w:cs="Times New Roman"/>
          <w:color w:val="000000"/>
          <w:sz w:val="24"/>
          <w:szCs w:val="24"/>
        </w:rPr>
        <w:t xml:space="preserve">This project aims to study the effect of sludge conditioning using </w:t>
      </w:r>
      <w:r>
        <w:rPr>
          <w:rFonts w:ascii="Times New Roman" w:hAnsi="Times New Roman" w:cs="Times New Roman"/>
          <w:color w:val="000000"/>
          <w:sz w:val="24"/>
          <w:szCs w:val="24"/>
        </w:rPr>
        <w:t>two types of sludge conditioner</w:t>
      </w:r>
      <w:r w:rsidRPr="003C5836">
        <w:rPr>
          <w:rFonts w:ascii="Times New Roman" w:hAnsi="Times New Roman" w:cs="Times New Roman"/>
          <w:color w:val="000000"/>
          <w:sz w:val="24"/>
          <w:szCs w:val="24"/>
        </w:rPr>
        <w:t>, Aluminum sulfate and cationic polymer (PRAESTOL). Possible effect of temperature is also studied.</w:t>
      </w:r>
    </w:p>
    <w:p w:rsidR="002A79E4" w:rsidRDefault="002A79E4" w:rsidP="002A79E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5836">
        <w:rPr>
          <w:rFonts w:ascii="Times New Roman" w:hAnsi="Times New Roman" w:cs="Times New Roman"/>
          <w:color w:val="000000"/>
          <w:sz w:val="24"/>
          <w:szCs w:val="24"/>
        </w:rPr>
        <w:t xml:space="preserve">Sludge samples were collected from local municipal wastewater treatment plant and were stored at 4˚C. Then conditioning of these samples was investigated using two types of conditioners: aluminum sulfate and cationic polymer (PRAESTOL) at three different temperatures (10, 20, </w:t>
      </w:r>
      <w:proofErr w:type="gramStart"/>
      <w:r w:rsidRPr="003C5836">
        <w:rPr>
          <w:rFonts w:ascii="Times New Roman" w:hAnsi="Times New Roman" w:cs="Times New Roman"/>
          <w:color w:val="000000"/>
          <w:sz w:val="24"/>
          <w:szCs w:val="24"/>
        </w:rPr>
        <w:t>30</w:t>
      </w:r>
      <w:proofErr w:type="gramEnd"/>
      <w:r w:rsidRPr="003C58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˚C)</w:t>
      </w:r>
      <w:r w:rsidRPr="003C58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A79E4" w:rsidRPr="00F95EBD" w:rsidRDefault="002A79E4" w:rsidP="00F95EB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rtl/>
        </w:rPr>
      </w:pPr>
      <w:r w:rsidRPr="00F95EBD">
        <w:rPr>
          <w:rFonts w:ascii="Times New Roman" w:hAnsi="Times New Roman" w:cs="Times New Roman"/>
          <w:color w:val="000000"/>
          <w:sz w:val="24"/>
          <w:szCs w:val="24"/>
        </w:rPr>
        <w:t xml:space="preserve"> Physical and chemical properties were measured including chemical oxygen demand(COD),  Biochemical oxygen demand (BOD), total solid (TS), total suspended solid (TSS), pH, flock structure, turbidity and viscosity.</w:t>
      </w:r>
    </w:p>
    <w:p w:rsidR="002A79E4" w:rsidRDefault="002A79E4" w:rsidP="00F95EBD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F95EBD">
        <w:rPr>
          <w:rFonts w:asciiTheme="majorBidi" w:hAnsiTheme="majorBidi" w:cstheme="majorBidi"/>
          <w:sz w:val="24"/>
          <w:szCs w:val="24"/>
        </w:rPr>
        <w:t>The conditioned samples were dewatered using</w:t>
      </w:r>
      <w:r w:rsidR="00F95EBD" w:rsidRPr="00F95EBD">
        <w:rPr>
          <w:rFonts w:asciiTheme="majorBidi" w:hAnsiTheme="majorBidi" w:cstheme="majorBidi"/>
          <w:sz w:val="24"/>
          <w:szCs w:val="24"/>
        </w:rPr>
        <w:t xml:space="preserve"> </w:t>
      </w:r>
      <w:r w:rsidR="00F95EBD" w:rsidRPr="00F95EBD">
        <w:t>JAR TEST</w:t>
      </w:r>
      <w:r w:rsidRPr="00F95EBD">
        <w:t xml:space="preserve"> </w:t>
      </w:r>
      <w:r w:rsidR="00F95EBD" w:rsidRPr="00F95EBD">
        <w:t>AND</w:t>
      </w:r>
      <w:r w:rsidR="00F95EBD" w:rsidRPr="00F95EBD">
        <w:rPr>
          <w:rFonts w:asciiTheme="majorBidi" w:hAnsiTheme="majorBidi" w:cstheme="majorBidi"/>
          <w:sz w:val="24"/>
          <w:szCs w:val="24"/>
        </w:rPr>
        <w:t xml:space="preserve"> </w:t>
      </w:r>
      <w:r w:rsidRPr="00F95EBD">
        <w:rPr>
          <w:rFonts w:asciiTheme="majorBidi" w:hAnsiTheme="majorBidi" w:cstheme="majorBidi"/>
          <w:sz w:val="24"/>
          <w:szCs w:val="24"/>
        </w:rPr>
        <w:t>capillary suction time test (CST).</w:t>
      </w:r>
    </w:p>
    <w:p w:rsidR="00F95EBD" w:rsidRDefault="00F95EBD" w:rsidP="00F95EBD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F95EBD" w:rsidRPr="003C5836" w:rsidRDefault="00F95EBD" w:rsidP="00F95EBD">
      <w:pPr>
        <w:pStyle w:val="Heading3"/>
        <w:spacing w:line="360" w:lineRule="auto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3C5836">
        <w:rPr>
          <w:rStyle w:val="apple-converted-space"/>
          <w:rFonts w:ascii="Times New Roman" w:hAnsi="Times New Roman"/>
          <w:color w:val="000000"/>
          <w:sz w:val="24"/>
          <w:szCs w:val="24"/>
        </w:rPr>
        <w:t>Alum Coagulation</w:t>
      </w:r>
    </w:p>
    <w:p w:rsidR="00F95EBD" w:rsidRPr="003C5836" w:rsidRDefault="00F95EBD" w:rsidP="00F95EBD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3C583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  This achieved by using different concentrations of alum in the samples.</w:t>
      </w:r>
    </w:p>
    <w:p w:rsidR="00F95EBD" w:rsidRPr="003C5836" w:rsidRDefault="00F95EBD" w:rsidP="00F95EBD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3C583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According this procedure:</w:t>
      </w:r>
    </w:p>
    <w:p w:rsidR="00F95EBD" w:rsidRPr="003C5836" w:rsidRDefault="00F95EBD" w:rsidP="00F95EBD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5836">
        <w:rPr>
          <w:rFonts w:ascii="Times New Roman" w:hAnsi="Times New Roman" w:cs="Times New Roman"/>
          <w:color w:val="000000"/>
          <w:sz w:val="24"/>
          <w:szCs w:val="24"/>
        </w:rPr>
        <w:t xml:space="preserve">Shaking the sample and make sure that the temperature is the required by using water bath. </w:t>
      </w:r>
    </w:p>
    <w:p w:rsidR="00F95EBD" w:rsidRPr="003C5836" w:rsidRDefault="00F95EBD" w:rsidP="00F95EBD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5836">
        <w:rPr>
          <w:rFonts w:ascii="Times New Roman" w:hAnsi="Times New Roman" w:cs="Times New Roman"/>
          <w:color w:val="000000"/>
          <w:sz w:val="24"/>
          <w:szCs w:val="24"/>
        </w:rPr>
        <w:t xml:space="preserve">By using 4 beakers of the jar </w:t>
      </w:r>
      <w:proofErr w:type="gramStart"/>
      <w:r w:rsidRPr="003C5836">
        <w:rPr>
          <w:rFonts w:ascii="Times New Roman" w:hAnsi="Times New Roman" w:cs="Times New Roman"/>
          <w:color w:val="000000"/>
          <w:sz w:val="24"/>
          <w:szCs w:val="24"/>
        </w:rPr>
        <w:t>test ,</w:t>
      </w:r>
      <w:proofErr w:type="gramEnd"/>
      <w:r w:rsidRPr="003C5836">
        <w:rPr>
          <w:rFonts w:ascii="Times New Roman" w:hAnsi="Times New Roman" w:cs="Times New Roman"/>
          <w:color w:val="000000"/>
          <w:sz w:val="24"/>
          <w:szCs w:val="24"/>
        </w:rPr>
        <w:t xml:space="preserve"> pour 1000 ml of the sample in each one.</w:t>
      </w:r>
    </w:p>
    <w:p w:rsidR="00F95EBD" w:rsidRPr="003C5836" w:rsidRDefault="00F95EBD" w:rsidP="00F95EBD">
      <w:pPr>
        <w:jc w:val="center"/>
        <w:rPr>
          <w:rFonts w:ascii="Times New Roman" w:hAnsi="Times New Roman" w:cs="Times New Roman"/>
          <w:color w:val="000000"/>
        </w:rPr>
      </w:pPr>
    </w:p>
    <w:p w:rsidR="00F95EBD" w:rsidRPr="003C5836" w:rsidRDefault="00F95EBD" w:rsidP="00F95EBD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5836">
        <w:rPr>
          <w:rFonts w:ascii="Times New Roman" w:hAnsi="Times New Roman" w:cs="Times New Roman"/>
          <w:color w:val="000000"/>
          <w:sz w:val="24"/>
          <w:szCs w:val="24"/>
        </w:rPr>
        <w:t>Weighing the required amounts of alum.</w:t>
      </w:r>
    </w:p>
    <w:p w:rsidR="00F95EBD" w:rsidRPr="003C5836" w:rsidRDefault="00F95EBD" w:rsidP="00F95EBD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5836">
        <w:rPr>
          <w:rFonts w:ascii="Times New Roman" w:hAnsi="Times New Roman" w:cs="Times New Roman"/>
          <w:color w:val="000000"/>
          <w:sz w:val="24"/>
          <w:szCs w:val="24"/>
        </w:rPr>
        <w:t>Put the beakers on its place in the jar test.</w:t>
      </w:r>
    </w:p>
    <w:p w:rsidR="00F95EBD" w:rsidRPr="003C5836" w:rsidRDefault="00F95EBD" w:rsidP="00F95EBD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5836">
        <w:rPr>
          <w:rFonts w:ascii="Times New Roman" w:hAnsi="Times New Roman" w:cs="Times New Roman"/>
          <w:color w:val="000000"/>
          <w:sz w:val="24"/>
          <w:szCs w:val="24"/>
        </w:rPr>
        <w:t>Turn on the mixer.</w:t>
      </w:r>
    </w:p>
    <w:p w:rsidR="00F95EBD" w:rsidRPr="003C5836" w:rsidRDefault="00F95EBD" w:rsidP="00F95EBD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5836">
        <w:rPr>
          <w:rFonts w:ascii="Times New Roman" w:hAnsi="Times New Roman" w:cs="Times New Roman"/>
          <w:color w:val="000000"/>
          <w:sz w:val="24"/>
          <w:szCs w:val="24"/>
        </w:rPr>
        <w:t xml:space="preserve">Put in each beaker one of the quantities which have been </w:t>
      </w:r>
      <w:proofErr w:type="gramStart"/>
      <w:r w:rsidRPr="003C5836">
        <w:rPr>
          <w:rFonts w:ascii="Times New Roman" w:hAnsi="Times New Roman" w:cs="Times New Roman"/>
          <w:color w:val="000000"/>
          <w:sz w:val="24"/>
          <w:szCs w:val="24"/>
        </w:rPr>
        <w:t>prepared .</w:t>
      </w:r>
      <w:proofErr w:type="gramEnd"/>
    </w:p>
    <w:p w:rsidR="00F95EBD" w:rsidRPr="003C5836" w:rsidRDefault="00F95EBD" w:rsidP="00F95EBD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5836">
        <w:rPr>
          <w:rFonts w:ascii="Times New Roman" w:hAnsi="Times New Roman" w:cs="Times New Roman"/>
          <w:color w:val="000000"/>
          <w:sz w:val="24"/>
          <w:szCs w:val="24"/>
        </w:rPr>
        <w:t xml:space="preserve">After the test </w:t>
      </w:r>
      <w:proofErr w:type="gramStart"/>
      <w:r w:rsidRPr="003C5836">
        <w:rPr>
          <w:rFonts w:ascii="Times New Roman" w:hAnsi="Times New Roman" w:cs="Times New Roman"/>
          <w:color w:val="000000"/>
          <w:sz w:val="24"/>
          <w:szCs w:val="24"/>
        </w:rPr>
        <w:t>finished ,</w:t>
      </w:r>
      <w:proofErr w:type="gramEnd"/>
      <w:r w:rsidRPr="003C5836">
        <w:rPr>
          <w:rFonts w:ascii="Times New Roman" w:hAnsi="Times New Roman" w:cs="Times New Roman"/>
          <w:color w:val="000000"/>
          <w:sz w:val="24"/>
          <w:szCs w:val="24"/>
        </w:rPr>
        <w:t xml:space="preserve"> turbidity test was achieved .</w:t>
      </w:r>
    </w:p>
    <w:p w:rsidR="00F95EBD" w:rsidRPr="003C5836" w:rsidRDefault="00F95EBD" w:rsidP="00F95EBD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5836">
        <w:rPr>
          <w:rFonts w:ascii="Times New Roman" w:hAnsi="Times New Roman" w:cs="Times New Roman"/>
          <w:color w:val="000000"/>
          <w:sz w:val="24"/>
          <w:szCs w:val="24"/>
        </w:rPr>
        <w:t>Then CST test was done.</w:t>
      </w:r>
    </w:p>
    <w:p w:rsidR="00F95EBD" w:rsidRDefault="00F95EBD" w:rsidP="00F95EBD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F95EBD" w:rsidRPr="003C5836" w:rsidRDefault="00F95EBD" w:rsidP="00F95EBD">
      <w:pPr>
        <w:pStyle w:val="Heading3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3C5836">
        <w:rPr>
          <w:rFonts w:ascii="Times New Roman" w:hAnsi="Times New Roman"/>
          <w:color w:val="000000"/>
          <w:sz w:val="24"/>
          <w:szCs w:val="24"/>
        </w:rPr>
        <w:lastRenderedPageBreak/>
        <w:t>Polymer Coagulation</w:t>
      </w:r>
    </w:p>
    <w:p w:rsidR="00F95EBD" w:rsidRPr="003C5836" w:rsidRDefault="00F95EBD" w:rsidP="00F95EB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5836">
        <w:rPr>
          <w:rFonts w:ascii="Times New Roman" w:hAnsi="Times New Roman" w:cs="Times New Roman"/>
          <w:color w:val="000000"/>
          <w:sz w:val="24"/>
          <w:szCs w:val="24"/>
        </w:rPr>
        <w:t xml:space="preserve">   In this coagulants different concentrations were </w:t>
      </w:r>
      <w:proofErr w:type="gramStart"/>
      <w:r w:rsidRPr="003C5836">
        <w:rPr>
          <w:rFonts w:ascii="Times New Roman" w:hAnsi="Times New Roman" w:cs="Times New Roman"/>
          <w:color w:val="000000"/>
          <w:sz w:val="24"/>
          <w:szCs w:val="24"/>
        </w:rPr>
        <w:t>prepared .</w:t>
      </w:r>
      <w:proofErr w:type="gramEnd"/>
    </w:p>
    <w:p w:rsidR="00F95EBD" w:rsidRPr="003C5836" w:rsidRDefault="00F95EBD" w:rsidP="00F95EB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5836">
        <w:rPr>
          <w:rFonts w:ascii="Times New Roman" w:hAnsi="Times New Roman" w:cs="Times New Roman"/>
          <w:color w:val="000000"/>
          <w:sz w:val="24"/>
          <w:szCs w:val="24"/>
        </w:rPr>
        <w:t>By the following procedure:</w:t>
      </w:r>
    </w:p>
    <w:p w:rsidR="00F95EBD" w:rsidRPr="003C5836" w:rsidRDefault="00F95EBD" w:rsidP="00F95EB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C5836">
        <w:rPr>
          <w:rFonts w:ascii="Times New Roman" w:hAnsi="Times New Roman" w:cs="Times New Roman"/>
          <w:color w:val="000000"/>
          <w:sz w:val="24"/>
          <w:szCs w:val="24"/>
        </w:rPr>
        <w:t xml:space="preserve">1) After Weighing the required amounts of </w:t>
      </w:r>
      <w:proofErr w:type="gramStart"/>
      <w:r w:rsidRPr="003C5836">
        <w:rPr>
          <w:rFonts w:ascii="Times New Roman" w:hAnsi="Times New Roman" w:cs="Times New Roman"/>
          <w:color w:val="000000"/>
          <w:sz w:val="24"/>
          <w:szCs w:val="24"/>
        </w:rPr>
        <w:t>polymer ,</w:t>
      </w:r>
      <w:proofErr w:type="gramEnd"/>
      <w:r w:rsidRPr="003C5836">
        <w:rPr>
          <w:rFonts w:ascii="Times New Roman" w:hAnsi="Times New Roman" w:cs="Times New Roman"/>
          <w:color w:val="000000"/>
          <w:sz w:val="24"/>
          <w:szCs w:val="24"/>
        </w:rPr>
        <w:t xml:space="preserve"> each amount was diluted in 1L of             distilled water.</w:t>
      </w:r>
    </w:p>
    <w:p w:rsidR="00F95EBD" w:rsidRPr="003C5836" w:rsidRDefault="00F95EBD" w:rsidP="00F95EB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C5836">
        <w:rPr>
          <w:rFonts w:ascii="Times New Roman" w:hAnsi="Times New Roman" w:cs="Times New Roman"/>
          <w:color w:val="000000"/>
          <w:sz w:val="24"/>
          <w:szCs w:val="24"/>
        </w:rPr>
        <w:t>2) Shaking the sample and make sure that the temperature is the required by using water bath.</w:t>
      </w:r>
    </w:p>
    <w:p w:rsidR="00F95EBD" w:rsidRPr="003C5836" w:rsidRDefault="00F95EBD" w:rsidP="00F95EB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C5836">
        <w:rPr>
          <w:rFonts w:ascii="Times New Roman" w:hAnsi="Times New Roman" w:cs="Times New Roman"/>
          <w:color w:val="000000"/>
          <w:sz w:val="24"/>
          <w:szCs w:val="24"/>
        </w:rPr>
        <w:t xml:space="preserve">3) By using 4 beakers of the jar </w:t>
      </w:r>
      <w:proofErr w:type="gramStart"/>
      <w:r w:rsidRPr="003C5836">
        <w:rPr>
          <w:rFonts w:ascii="Times New Roman" w:hAnsi="Times New Roman" w:cs="Times New Roman"/>
          <w:color w:val="000000"/>
          <w:sz w:val="24"/>
          <w:szCs w:val="24"/>
        </w:rPr>
        <w:t>test ,</w:t>
      </w:r>
      <w:proofErr w:type="gramEnd"/>
      <w:r w:rsidRPr="003C5836">
        <w:rPr>
          <w:rFonts w:ascii="Times New Roman" w:hAnsi="Times New Roman" w:cs="Times New Roman"/>
          <w:color w:val="000000"/>
          <w:sz w:val="24"/>
          <w:szCs w:val="24"/>
        </w:rPr>
        <w:t xml:space="preserve"> pour 1000 ml of the sample in each one.</w:t>
      </w:r>
    </w:p>
    <w:p w:rsidR="00F95EBD" w:rsidRPr="003C5836" w:rsidRDefault="00F95EBD" w:rsidP="00F95EB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C5836">
        <w:rPr>
          <w:rFonts w:ascii="Times New Roman" w:hAnsi="Times New Roman" w:cs="Times New Roman"/>
          <w:color w:val="000000"/>
          <w:sz w:val="24"/>
          <w:szCs w:val="24"/>
        </w:rPr>
        <w:t>4) Put the beakers on its place in the jar test.</w:t>
      </w:r>
    </w:p>
    <w:p w:rsidR="00F95EBD" w:rsidRPr="003C5836" w:rsidRDefault="00F95EBD" w:rsidP="00F95EB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C5836">
        <w:rPr>
          <w:rFonts w:ascii="Times New Roman" w:hAnsi="Times New Roman" w:cs="Times New Roman"/>
          <w:color w:val="000000"/>
          <w:sz w:val="24"/>
          <w:szCs w:val="24"/>
        </w:rPr>
        <w:t>5) Turn on the mixer.</w:t>
      </w:r>
    </w:p>
    <w:p w:rsidR="00F95EBD" w:rsidRPr="003C5836" w:rsidRDefault="00F95EBD" w:rsidP="00F95EB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C5836">
        <w:rPr>
          <w:rFonts w:ascii="Times New Roman" w:hAnsi="Times New Roman" w:cs="Times New Roman"/>
          <w:color w:val="000000"/>
          <w:sz w:val="24"/>
          <w:szCs w:val="24"/>
        </w:rPr>
        <w:t>6) Put in each beaker 2 ml of the diluted sample.</w:t>
      </w:r>
    </w:p>
    <w:p w:rsidR="00F95EBD" w:rsidRPr="003C5836" w:rsidRDefault="00F95EBD" w:rsidP="00F95EB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C5836">
        <w:rPr>
          <w:rFonts w:ascii="Times New Roman" w:hAnsi="Times New Roman" w:cs="Times New Roman"/>
          <w:color w:val="000000"/>
          <w:sz w:val="24"/>
          <w:szCs w:val="24"/>
        </w:rPr>
        <w:t xml:space="preserve">7) After the test </w:t>
      </w:r>
      <w:proofErr w:type="gramStart"/>
      <w:r w:rsidRPr="003C5836">
        <w:rPr>
          <w:rFonts w:ascii="Times New Roman" w:hAnsi="Times New Roman" w:cs="Times New Roman"/>
          <w:color w:val="000000"/>
          <w:sz w:val="24"/>
          <w:szCs w:val="24"/>
        </w:rPr>
        <w:t>finished ,</w:t>
      </w:r>
      <w:proofErr w:type="gramEnd"/>
      <w:r w:rsidRPr="003C5836">
        <w:rPr>
          <w:rFonts w:ascii="Times New Roman" w:hAnsi="Times New Roman" w:cs="Times New Roman"/>
          <w:color w:val="000000"/>
          <w:sz w:val="24"/>
          <w:szCs w:val="24"/>
        </w:rPr>
        <w:t xml:space="preserve"> turbidity test was achieved .</w:t>
      </w:r>
    </w:p>
    <w:p w:rsidR="00F95EBD" w:rsidRPr="00F95EBD" w:rsidRDefault="00F95EBD" w:rsidP="00F95EB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C5836">
        <w:rPr>
          <w:rFonts w:ascii="Times New Roman" w:hAnsi="Times New Roman" w:cs="Times New Roman"/>
          <w:color w:val="000000"/>
          <w:sz w:val="24"/>
          <w:szCs w:val="24"/>
        </w:rPr>
        <w:t>8) Then CST test was done.</w:t>
      </w:r>
    </w:p>
    <w:p w:rsidR="00F95EBD" w:rsidRPr="00F95EBD" w:rsidRDefault="00F95EBD" w:rsidP="00F95EBD">
      <w:pPr>
        <w:pStyle w:val="NoSpacing"/>
        <w:rPr>
          <w:rFonts w:asciiTheme="majorBidi" w:hAnsiTheme="majorBidi" w:cstheme="majorBidi"/>
          <w:sz w:val="24"/>
          <w:szCs w:val="24"/>
          <w:rtl/>
        </w:rPr>
      </w:pPr>
    </w:p>
    <w:p w:rsidR="002A79E4" w:rsidRDefault="002A79E4" w:rsidP="002A79E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5836">
        <w:rPr>
          <w:rFonts w:ascii="Times New Roman" w:hAnsi="Times New Roman" w:cs="Times New Roman"/>
          <w:color w:val="000000"/>
          <w:sz w:val="24"/>
          <w:szCs w:val="24"/>
        </w:rPr>
        <w:t>The data was analyzed using statistical methods, such as t-test and regression.</w:t>
      </w:r>
    </w:p>
    <w:p w:rsidR="00F95EBD" w:rsidRDefault="00F95EBD" w:rsidP="002A79E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150235" cy="2223135"/>
            <wp:effectExtent l="19050" t="0" r="12065" b="5715"/>
            <wp:docPr id="3" name="مخطط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826E2" w:rsidRDefault="00B826E2" w:rsidP="002A79E4">
      <w:pPr>
        <w:spacing w:line="36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3C5836">
        <w:rPr>
          <w:rFonts w:ascii="Times New Roman" w:hAnsi="Times New Roman" w:cs="Times New Roman"/>
          <w:noProof/>
          <w:color w:val="000000"/>
          <w:sz w:val="24"/>
          <w:szCs w:val="24"/>
        </w:rPr>
        <w:t>Relationship Between Optimum Alum Doses and Temperature</w:t>
      </w:r>
    </w:p>
    <w:p w:rsidR="00B826E2" w:rsidRDefault="00B826E2" w:rsidP="002A79E4">
      <w:pPr>
        <w:spacing w:line="36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B826E2" w:rsidRDefault="00B826E2" w:rsidP="002A79E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3302635" cy="2118360"/>
            <wp:effectExtent l="19050" t="0" r="12065" b="0"/>
            <wp:docPr id="6" name="مخطط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826E2" w:rsidRPr="003C5836" w:rsidRDefault="00B826E2" w:rsidP="002A79E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5836">
        <w:rPr>
          <w:rFonts w:ascii="Times New Roman" w:hAnsi="Times New Roman" w:cs="Times New Roman"/>
          <w:noProof/>
          <w:color w:val="000000"/>
          <w:sz w:val="24"/>
          <w:szCs w:val="24"/>
        </w:rPr>
        <w:t>Relation Between the Optimum Polymer Doses with Temperature</w:t>
      </w:r>
    </w:p>
    <w:p w:rsidR="002A79E4" w:rsidRPr="003C5836" w:rsidRDefault="002A79E4" w:rsidP="002A79E4">
      <w:pPr>
        <w:spacing w:line="36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3C5836">
        <w:rPr>
          <w:rFonts w:ascii="Times New Roman" w:hAnsi="Times New Roman" w:cs="Times New Roman"/>
          <w:color w:val="000000"/>
          <w:sz w:val="24"/>
          <w:szCs w:val="24"/>
        </w:rPr>
        <w:t xml:space="preserve">The results showed that the optimum alum conditioner dosages at 30, 20, 10º C were, 300, 150, and 120 mg/L, respectively. Similarly, the optimum polymer conditioner concentrations were 0.236, 0.634, and 0.72 mg/L at 30, 20, and 10 ºC, respectively. The relationship between optimal conditioner concentrations and temperature was quadratic for both alum and polymer but in opposite direction. So the </w:t>
      </w:r>
      <w:r w:rsidRPr="003C5836">
        <w:rPr>
          <w:rFonts w:ascii="Times New Roman" w:hAnsi="Times New Roman" w:cs="Times New Roman"/>
          <w:noProof/>
          <w:color w:val="000000"/>
          <w:sz w:val="24"/>
          <w:szCs w:val="24"/>
        </w:rPr>
        <w:t>optimum concentration of alum increased with the increase of the temperature but optimum concentration of polymer decreased with temperature increase.</w:t>
      </w:r>
    </w:p>
    <w:p w:rsidR="00940D58" w:rsidRDefault="00940D58"/>
    <w:sectPr w:rsidR="00940D58" w:rsidSect="00365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D3CC2"/>
    <w:multiLevelType w:val="hybridMultilevel"/>
    <w:tmpl w:val="32D8E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A79E4"/>
    <w:rsid w:val="002A79E4"/>
    <w:rsid w:val="003659AC"/>
    <w:rsid w:val="00940D58"/>
    <w:rsid w:val="00B826E2"/>
    <w:rsid w:val="00F95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9AC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5EB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5EB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F95EBD"/>
    <w:rPr>
      <w:rFonts w:ascii="Cambria" w:eastAsia="Times New Roman" w:hAnsi="Cambria" w:cs="Times New Roman"/>
      <w:b/>
      <w:bCs/>
      <w:sz w:val="26"/>
      <w:szCs w:val="26"/>
      <w:lang/>
    </w:rPr>
  </w:style>
  <w:style w:type="paragraph" w:styleId="ListParagraph">
    <w:name w:val="List Paragraph"/>
    <w:basedOn w:val="Normal"/>
    <w:uiPriority w:val="34"/>
    <w:qFormat/>
    <w:rsid w:val="00F95EBD"/>
    <w:pPr>
      <w:bidi/>
      <w:ind w:left="720"/>
      <w:contextualSpacing/>
    </w:pPr>
    <w:rPr>
      <w:rFonts w:ascii="Calibri" w:eastAsia="Calibri" w:hAnsi="Calibri" w:cs="Arial"/>
    </w:rPr>
  </w:style>
  <w:style w:type="character" w:customStyle="1" w:styleId="apple-converted-space">
    <w:name w:val="apple-converted-space"/>
    <w:basedOn w:val="DefaultParagraphFont"/>
    <w:rsid w:val="00F95EBD"/>
  </w:style>
  <w:style w:type="paragraph" w:styleId="BalloonText">
    <w:name w:val="Balloon Text"/>
    <w:basedOn w:val="Normal"/>
    <w:link w:val="BalloonTextChar"/>
    <w:uiPriority w:val="99"/>
    <w:semiHidden/>
    <w:unhideWhenUsed/>
    <w:rsid w:val="00F9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E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4N\AppData\Local\Temp\polymer%20alum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4N\AppData\Local\Temp\polymer%20alum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7"/>
  <c:chart>
    <c:autoTitleDeleted val="1"/>
    <c:plotArea>
      <c:layout/>
      <c:scatterChart>
        <c:scatterStyle val="lineMarker"/>
        <c:ser>
          <c:idx val="0"/>
          <c:order val="0"/>
          <c:tx>
            <c:v>alum</c:v>
          </c:tx>
          <c:spPr>
            <a:ln w="47625">
              <a:noFill/>
            </a:ln>
          </c:spPr>
          <c:trendline>
            <c:trendlineType val="poly"/>
            <c:order val="2"/>
            <c:dispRSqr val="1"/>
            <c:dispEq val="1"/>
            <c:trendlineLbl>
              <c:layout>
                <c:manualLayout>
                  <c:x val="0.26179844706911626"/>
                  <c:y val="-9.9195531593034542E-2"/>
                </c:manualLayout>
              </c:layout>
              <c:numFmt formatCode="General" sourceLinked="0"/>
              <c:txPr>
                <a:bodyPr/>
                <a:lstStyle/>
                <a:p>
                  <a:pPr>
                    <a:defRPr lang="en-US"/>
                  </a:pPr>
                  <a:endParaRPr lang="en-US"/>
                </a:p>
              </c:txPr>
            </c:trendlineLbl>
          </c:trendline>
          <c:xVal>
            <c:numRef>
              <c:f>Data!$A$4:$A$6</c:f>
              <c:numCache>
                <c:formatCode>General</c:formatCode>
                <c:ptCount val="3"/>
                <c:pt idx="0">
                  <c:v>30</c:v>
                </c:pt>
                <c:pt idx="1">
                  <c:v>20</c:v>
                </c:pt>
                <c:pt idx="2">
                  <c:v>10</c:v>
                </c:pt>
              </c:numCache>
            </c:numRef>
          </c:xVal>
          <c:yVal>
            <c:numRef>
              <c:f>Data!$B$4:$B$6</c:f>
              <c:numCache>
                <c:formatCode>General</c:formatCode>
                <c:ptCount val="3"/>
                <c:pt idx="0">
                  <c:v>300</c:v>
                </c:pt>
                <c:pt idx="1">
                  <c:v>150</c:v>
                </c:pt>
                <c:pt idx="2">
                  <c:v>122</c:v>
                </c:pt>
              </c:numCache>
            </c:numRef>
          </c:yVal>
        </c:ser>
        <c:axId val="66213760"/>
        <c:axId val="66241280"/>
      </c:scatterChart>
      <c:valAx>
        <c:axId val="6621376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US"/>
                </a:pPr>
                <a:r>
                  <a:rPr lang="en-US"/>
                  <a:t>Temp (C</a:t>
                </a:r>
                <a:r>
                  <a:rPr lang="en-US">
                    <a:latin typeface="Times New Roman"/>
                    <a:cs typeface="Times New Roman"/>
                  </a:rPr>
                  <a:t>˚)</a:t>
                </a:r>
                <a:endParaRPr lang="en-US"/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66241280"/>
        <c:crosses val="autoZero"/>
        <c:crossBetween val="midCat"/>
      </c:valAx>
      <c:valAx>
        <c:axId val="66241280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lang="en-US"/>
                </a:pPr>
                <a:r>
                  <a:rPr lang="en-US"/>
                  <a:t>Concentration (mg/L) 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66213760"/>
        <c:crosses val="autoZero"/>
        <c:crossBetween val="midCat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"/>
  <c:chart>
    <c:autoTitleDeleted val="1"/>
    <c:plotArea>
      <c:layout/>
      <c:scatterChart>
        <c:scatterStyle val="lineMarker"/>
        <c:ser>
          <c:idx val="0"/>
          <c:order val="0"/>
          <c:tx>
            <c:v>polymer</c:v>
          </c:tx>
          <c:spPr>
            <a:ln w="28575">
              <a:noFill/>
            </a:ln>
          </c:spPr>
          <c:trendline>
            <c:trendlineType val="poly"/>
            <c:order val="2"/>
            <c:dispRSqr val="1"/>
            <c:dispEq val="1"/>
            <c:trendlineLbl>
              <c:layout>
                <c:manualLayout>
                  <c:x val="0.26122949475065632"/>
                  <c:y val="-0.40696068163893551"/>
                </c:manualLayout>
              </c:layout>
              <c:numFmt formatCode="General" sourceLinked="0"/>
              <c:txPr>
                <a:bodyPr/>
                <a:lstStyle/>
                <a:p>
                  <a:pPr>
                    <a:defRPr lang="en-US"/>
                  </a:pPr>
                  <a:endParaRPr lang="en-US"/>
                </a:p>
              </c:txPr>
            </c:trendlineLbl>
          </c:trendline>
          <c:xVal>
            <c:numRef>
              <c:f>Data!$A$4:$A$6</c:f>
              <c:numCache>
                <c:formatCode>General</c:formatCode>
                <c:ptCount val="3"/>
                <c:pt idx="0">
                  <c:v>30</c:v>
                </c:pt>
                <c:pt idx="1">
                  <c:v>20</c:v>
                </c:pt>
                <c:pt idx="2">
                  <c:v>10</c:v>
                </c:pt>
              </c:numCache>
            </c:numRef>
          </c:xVal>
          <c:yVal>
            <c:numRef>
              <c:f>Data!$C$4:$C$6</c:f>
              <c:numCache>
                <c:formatCode>General</c:formatCode>
                <c:ptCount val="3"/>
                <c:pt idx="0">
                  <c:v>0.23600000000000004</c:v>
                </c:pt>
                <c:pt idx="1">
                  <c:v>0.63400000000000434</c:v>
                </c:pt>
                <c:pt idx="2">
                  <c:v>0.72000000000000064</c:v>
                </c:pt>
              </c:numCache>
            </c:numRef>
          </c:yVal>
        </c:ser>
        <c:axId val="116476928"/>
        <c:axId val="117835648"/>
      </c:scatterChart>
      <c:valAx>
        <c:axId val="11647692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ar-SA"/>
                </a:pPr>
                <a:r>
                  <a:rPr lang="en-US"/>
                  <a:t>temp (C˚)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ar-SA"/>
            </a:pPr>
            <a:endParaRPr lang="en-US"/>
          </a:p>
        </c:txPr>
        <c:crossAx val="117835648"/>
        <c:crosses val="autoZero"/>
        <c:crossBetween val="midCat"/>
      </c:valAx>
      <c:valAx>
        <c:axId val="117835648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lang="ar-SA"/>
                </a:pPr>
                <a:r>
                  <a:rPr lang="en-US"/>
                  <a:t>Concentration (mg/L)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ar-SA"/>
            </a:pPr>
            <a:endParaRPr lang="en-US"/>
          </a:p>
        </c:txPr>
        <c:crossAx val="116476928"/>
        <c:crosses val="autoZero"/>
        <c:crossBetween val="midCat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2013-04-06T09:47:00Z</dcterms:created>
  <dcterms:modified xsi:type="dcterms:W3CDTF">2013-04-06T10:03:00Z</dcterms:modified>
</cp:coreProperties>
</file>