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5F3" w:rsidRPr="00D26C2C" w:rsidRDefault="00575C5B" w:rsidP="00575C5B">
      <w:pPr>
        <w:jc w:val="center"/>
        <w:rPr>
          <w:rFonts w:hint="cs"/>
          <w:sz w:val="28"/>
          <w:szCs w:val="28"/>
          <w:rtl/>
          <w:lang w:val="nb-NO"/>
        </w:rPr>
      </w:pPr>
      <w:r w:rsidRPr="00D26C2C">
        <w:rPr>
          <w:rFonts w:hint="cs"/>
          <w:sz w:val="28"/>
          <w:szCs w:val="28"/>
          <w:rtl/>
          <w:lang w:val="nb-NO"/>
        </w:rPr>
        <w:t>وصف عام للمشروع</w:t>
      </w:r>
    </w:p>
    <w:p w:rsidR="00575C5B" w:rsidRPr="00D26C2C" w:rsidRDefault="00575C5B" w:rsidP="00575C5B">
      <w:pPr>
        <w:jc w:val="right"/>
        <w:rPr>
          <w:rFonts w:hint="cs"/>
          <w:sz w:val="28"/>
          <w:szCs w:val="28"/>
          <w:rtl/>
          <w:lang w:val="nb-NO"/>
        </w:rPr>
      </w:pPr>
      <w:r w:rsidRPr="00D26C2C">
        <w:rPr>
          <w:rFonts w:hint="cs"/>
          <w:sz w:val="28"/>
          <w:szCs w:val="28"/>
          <w:rtl/>
          <w:lang w:val="nb-NO"/>
        </w:rPr>
        <w:t>المشروع : كلية العمارة التابعة لجامعة النجاح</w:t>
      </w:r>
    </w:p>
    <w:p w:rsidR="00D26C2C" w:rsidRPr="006F2A4E" w:rsidRDefault="00D26C2C" w:rsidP="00D26C2C">
      <w:pPr>
        <w:jc w:val="right"/>
        <w:rPr>
          <w:sz w:val="24"/>
          <w:szCs w:val="24"/>
          <w:rtl/>
          <w:lang w:val="nb-NO"/>
        </w:rPr>
      </w:pPr>
      <w:r w:rsidRPr="00DF4760">
        <w:rPr>
          <w:rFonts w:hint="cs"/>
          <w:b/>
          <w:bCs/>
          <w:sz w:val="28"/>
          <w:szCs w:val="28"/>
          <w:rtl/>
          <w:lang w:val="nb-NO"/>
        </w:rPr>
        <w:t xml:space="preserve">  </w:t>
      </w:r>
      <w:r>
        <w:rPr>
          <w:rFonts w:hint="cs"/>
          <w:b/>
          <w:bCs/>
          <w:sz w:val="28"/>
          <w:szCs w:val="28"/>
          <w:rtl/>
          <w:lang w:val="nb-NO"/>
        </w:rPr>
        <w:t xml:space="preserve">   </w:t>
      </w:r>
      <w:r w:rsidRPr="006F2A4E">
        <w:rPr>
          <w:rFonts w:hint="cs"/>
          <w:b/>
          <w:bCs/>
          <w:sz w:val="24"/>
          <w:szCs w:val="24"/>
          <w:rtl/>
          <w:lang w:val="nb-NO"/>
        </w:rPr>
        <w:t xml:space="preserve"> </w:t>
      </w:r>
      <w:r w:rsidRPr="006F2A4E">
        <w:rPr>
          <w:rFonts w:hint="cs"/>
          <w:sz w:val="24"/>
          <w:szCs w:val="24"/>
          <w:rtl/>
          <w:lang w:val="nb-NO"/>
        </w:rPr>
        <w:t xml:space="preserve"> تنبع فكرة واهمية المشروع من الاهتمام بالتعليم بكافة جوانبه  وخاصة التعليم العالي الذي يتمثل بالجامعات والكليات لما لها من اهمية في المجتمعات الانسانية كونها المصدر الرئيس للكوادر البنائة والعناصر الثقافية لهذه المجتمعات ،فهي تعتبر البيئة المحركة والمشجعة لعرض الافكار وتطبيقها وهي البيئة الملائمة  لطرح المشكلات الاجتماعية والثقافية والسياسية لمحاولة ايجاد حلول لها، من هذا المنطلق نلاحظ الارتباط الوثيق بين الكليات والمجتمع .</w:t>
      </w:r>
    </w:p>
    <w:p w:rsidR="00D26C2C" w:rsidRPr="00D26C2C" w:rsidRDefault="00D26C2C" w:rsidP="00575C5B">
      <w:pPr>
        <w:jc w:val="right"/>
        <w:rPr>
          <w:rFonts w:hint="cs"/>
          <w:sz w:val="24"/>
          <w:szCs w:val="24"/>
          <w:rtl/>
          <w:lang w:val="nb-NO"/>
        </w:rPr>
      </w:pPr>
    </w:p>
    <w:p w:rsidR="00575C5B" w:rsidRPr="00D26C2C" w:rsidRDefault="00575C5B" w:rsidP="00575C5B">
      <w:pPr>
        <w:jc w:val="right"/>
        <w:rPr>
          <w:rFonts w:hint="cs"/>
          <w:sz w:val="24"/>
          <w:szCs w:val="24"/>
          <w:rtl/>
          <w:lang w:val="nb-NO"/>
        </w:rPr>
      </w:pPr>
      <w:r w:rsidRPr="00D26C2C">
        <w:rPr>
          <w:rFonts w:hint="cs"/>
          <w:sz w:val="28"/>
          <w:szCs w:val="28"/>
          <w:rtl/>
          <w:lang w:val="nb-NO"/>
        </w:rPr>
        <w:t xml:space="preserve"> الموقع:</w:t>
      </w:r>
      <w:r w:rsidRPr="00D26C2C">
        <w:rPr>
          <w:rFonts w:hint="cs"/>
          <w:sz w:val="24"/>
          <w:szCs w:val="24"/>
          <w:rtl/>
          <w:lang w:val="nb-NO"/>
        </w:rPr>
        <w:t xml:space="preserve">  بما ان الكلية تابعة للجامعة تم اختيار موقع المشروع بالقرب من الجامعة الحرم الجديد</w:t>
      </w:r>
    </w:p>
    <w:p w:rsidR="00575C5B" w:rsidRPr="00D26C2C" w:rsidRDefault="00575C5B" w:rsidP="00575C5B">
      <w:pPr>
        <w:jc w:val="right"/>
        <w:rPr>
          <w:rFonts w:hint="cs"/>
          <w:sz w:val="24"/>
          <w:szCs w:val="24"/>
          <w:rtl/>
          <w:lang w:val="nb-NO"/>
        </w:rPr>
      </w:pPr>
      <w:r w:rsidRPr="00D26C2C">
        <w:rPr>
          <w:rFonts w:hint="cs"/>
          <w:sz w:val="28"/>
          <w:szCs w:val="28"/>
          <w:rtl/>
          <w:lang w:val="nb-NO"/>
        </w:rPr>
        <w:t>استراتيجية العمل</w:t>
      </w:r>
      <w:r w:rsidRPr="00D26C2C">
        <w:rPr>
          <w:rFonts w:hint="cs"/>
          <w:sz w:val="24"/>
          <w:szCs w:val="24"/>
          <w:rtl/>
          <w:lang w:val="nb-NO"/>
        </w:rPr>
        <w:t>: تم اعتماد محورين رئيسيين للمشروع تم اخذهما من خطوط شكل الارض الرئيسية وكل محور يمثل وظيفة معينة</w:t>
      </w:r>
    </w:p>
    <w:p w:rsidR="00575C5B" w:rsidRPr="00D26C2C" w:rsidRDefault="00575C5B" w:rsidP="00575C5B">
      <w:pPr>
        <w:jc w:val="right"/>
        <w:rPr>
          <w:rFonts w:hint="cs"/>
          <w:sz w:val="24"/>
          <w:szCs w:val="24"/>
          <w:rtl/>
          <w:lang w:val="nb-NO"/>
        </w:rPr>
      </w:pPr>
      <w:r w:rsidRPr="00D26C2C">
        <w:rPr>
          <w:rFonts w:hint="cs"/>
          <w:sz w:val="24"/>
          <w:szCs w:val="24"/>
          <w:rtl/>
          <w:lang w:val="nb-NO"/>
        </w:rPr>
        <w:t>محور يمثل الجزء التعليمي بفراغاته ووظائفه و محور يمثل الجزء الترفيهي وتم الربط بينهما بالادارة والجسور والساحات.</w:t>
      </w:r>
    </w:p>
    <w:p w:rsidR="00575C5B" w:rsidRPr="00D26C2C" w:rsidRDefault="00575C5B" w:rsidP="00575C5B">
      <w:pPr>
        <w:jc w:val="right"/>
        <w:rPr>
          <w:rFonts w:hint="cs"/>
          <w:sz w:val="24"/>
          <w:szCs w:val="24"/>
          <w:rtl/>
          <w:lang w:val="nb-NO"/>
        </w:rPr>
      </w:pPr>
      <w:r w:rsidRPr="00D26C2C">
        <w:rPr>
          <w:rFonts w:hint="cs"/>
          <w:sz w:val="28"/>
          <w:szCs w:val="28"/>
          <w:rtl/>
          <w:lang w:val="nb-NO"/>
        </w:rPr>
        <w:t>الفكرة الر</w:t>
      </w:r>
      <w:r w:rsidR="00655690" w:rsidRPr="00D26C2C">
        <w:rPr>
          <w:rFonts w:hint="cs"/>
          <w:sz w:val="28"/>
          <w:szCs w:val="28"/>
          <w:rtl/>
          <w:lang w:val="nb-NO"/>
        </w:rPr>
        <w:t>ئيسية:</w:t>
      </w:r>
      <w:r w:rsidR="00655690" w:rsidRPr="00D26C2C">
        <w:rPr>
          <w:rFonts w:hint="cs"/>
          <w:sz w:val="24"/>
          <w:szCs w:val="24"/>
          <w:rtl/>
          <w:lang w:val="nb-NO"/>
        </w:rPr>
        <w:t xml:space="preserve"> تم اخذ واعتماد المراحل المتتالية للعمل المعماري وهي مراحل التصميم وتتمثل بداية بالخطوط ثم مرحلة الكتل وطريقة التكتيل ثم مرحلة العرض.</w:t>
      </w:r>
    </w:p>
    <w:p w:rsidR="00655690" w:rsidRDefault="00655690" w:rsidP="00575C5B">
      <w:pPr>
        <w:jc w:val="right"/>
        <w:rPr>
          <w:rFonts w:hint="cs"/>
          <w:sz w:val="24"/>
          <w:szCs w:val="24"/>
          <w:rtl/>
          <w:lang w:val="nb-NO"/>
        </w:rPr>
      </w:pPr>
      <w:r w:rsidRPr="00D26C2C">
        <w:rPr>
          <w:rFonts w:hint="cs"/>
          <w:sz w:val="24"/>
          <w:szCs w:val="24"/>
          <w:rtl/>
          <w:lang w:val="nb-NO"/>
        </w:rPr>
        <w:t>وتم عكس كل مرحلة في المشروع حيث ان الخطوط تمثل المحاور الرئيسية وخطوط الارضيات ايضا مرحلة الكتل تمثل المراسم ايضا مرحلة العرض تتمثل في المعرض وهو ناتج العمل المعماري.</w:t>
      </w:r>
    </w:p>
    <w:p w:rsidR="00DA6B77" w:rsidRDefault="00DA6B77" w:rsidP="00575C5B">
      <w:pPr>
        <w:jc w:val="right"/>
        <w:rPr>
          <w:rFonts w:hint="cs"/>
          <w:sz w:val="24"/>
          <w:szCs w:val="24"/>
          <w:rtl/>
          <w:lang w:val="nb-NO"/>
        </w:rPr>
      </w:pPr>
    </w:p>
    <w:p w:rsidR="00D26C2C" w:rsidRPr="00D26C2C" w:rsidRDefault="00D26C2C" w:rsidP="00D26C2C">
      <w:pPr>
        <w:jc w:val="right"/>
        <w:rPr>
          <w:color w:val="000000" w:themeColor="text1"/>
          <w:sz w:val="32"/>
          <w:szCs w:val="32"/>
          <w:rtl/>
          <w:lang w:val="nb-NO"/>
        </w:rPr>
      </w:pPr>
      <w:r w:rsidRPr="00D26C2C">
        <w:rPr>
          <w:rFonts w:hint="cs"/>
          <w:color w:val="000000" w:themeColor="text1"/>
          <w:sz w:val="32"/>
          <w:szCs w:val="32"/>
          <w:rtl/>
          <w:lang w:val="nb-NO"/>
        </w:rPr>
        <w:t>اهمية المشروع:</w:t>
      </w:r>
    </w:p>
    <w:p w:rsidR="00D26C2C" w:rsidRPr="006F2A4E" w:rsidRDefault="00D26C2C" w:rsidP="00D26C2C">
      <w:pPr>
        <w:jc w:val="right"/>
        <w:rPr>
          <w:sz w:val="24"/>
          <w:szCs w:val="24"/>
          <w:rtl/>
          <w:lang w:val="nb-NO"/>
        </w:rPr>
      </w:pPr>
      <w:r w:rsidRPr="006F2A4E">
        <w:rPr>
          <w:rFonts w:hint="cs"/>
          <w:sz w:val="24"/>
          <w:szCs w:val="24"/>
          <w:rtl/>
          <w:lang w:val="nb-NO"/>
        </w:rPr>
        <w:t>1.تصميم كلية متميزة تتوفر فيها كافة الامور والتقنيات والجو الريح الذي يناسب المعماري والفنان للابداع ووخروج الافكارالمتميزة وتنمية الماهب الفنية.</w:t>
      </w:r>
    </w:p>
    <w:p w:rsidR="00D26C2C" w:rsidRPr="006F2A4E" w:rsidRDefault="00D26C2C" w:rsidP="00D26C2C">
      <w:pPr>
        <w:jc w:val="right"/>
        <w:rPr>
          <w:sz w:val="24"/>
          <w:szCs w:val="24"/>
          <w:rtl/>
          <w:lang w:val="nb-NO"/>
        </w:rPr>
      </w:pPr>
      <w:r w:rsidRPr="006F2A4E">
        <w:rPr>
          <w:rFonts w:hint="cs"/>
          <w:sz w:val="24"/>
          <w:szCs w:val="24"/>
          <w:rtl/>
          <w:lang w:val="nb-NO"/>
        </w:rPr>
        <w:t>2.تحسين الوضع التخطيطي للمدن والتجمعات الفلسطينية وخلق بيئة مناسبة للعيش والسكن والمستوى المعيشي المنلسب من خلال تخريج المعماريين والفنانين والمخطيطين المبدعين.</w:t>
      </w:r>
    </w:p>
    <w:p w:rsidR="00D26C2C" w:rsidRDefault="00D26C2C" w:rsidP="00D26C2C">
      <w:pPr>
        <w:jc w:val="right"/>
        <w:rPr>
          <w:rFonts w:hint="cs"/>
          <w:sz w:val="24"/>
          <w:szCs w:val="24"/>
          <w:rtl/>
          <w:lang w:val="nb-NO"/>
        </w:rPr>
      </w:pPr>
      <w:r w:rsidRPr="006F2A4E">
        <w:rPr>
          <w:rFonts w:hint="cs"/>
          <w:sz w:val="24"/>
          <w:szCs w:val="24"/>
          <w:rtl/>
          <w:lang w:val="nb-NO"/>
        </w:rPr>
        <w:t>3.سد النقص في الدراسات العليا والبحث العلمي وتخريج الكفائات وتاهيل اساتذة ومدرسي جامعات على مستوى فلسطية والوطن العربي.</w:t>
      </w:r>
    </w:p>
    <w:p w:rsidR="00DA6B77" w:rsidRDefault="00DA6B77" w:rsidP="00D26C2C">
      <w:pPr>
        <w:jc w:val="right"/>
        <w:rPr>
          <w:rFonts w:hint="cs"/>
          <w:sz w:val="24"/>
          <w:szCs w:val="24"/>
          <w:rtl/>
          <w:lang w:val="nb-NO"/>
        </w:rPr>
      </w:pPr>
    </w:p>
    <w:p w:rsidR="00DA6B77" w:rsidRDefault="00DA6B77" w:rsidP="00D26C2C">
      <w:pPr>
        <w:jc w:val="right"/>
        <w:rPr>
          <w:rFonts w:hint="cs"/>
          <w:sz w:val="24"/>
          <w:szCs w:val="24"/>
          <w:rtl/>
          <w:lang w:val="nb-NO"/>
        </w:rPr>
      </w:pPr>
    </w:p>
    <w:p w:rsidR="00DA6B77" w:rsidRDefault="00DA6B77" w:rsidP="00D26C2C">
      <w:pPr>
        <w:jc w:val="right"/>
        <w:rPr>
          <w:rFonts w:hint="cs"/>
          <w:sz w:val="24"/>
          <w:szCs w:val="24"/>
          <w:rtl/>
          <w:lang w:val="nb-NO"/>
        </w:rPr>
      </w:pPr>
    </w:p>
    <w:p w:rsidR="00DA6B77" w:rsidRDefault="00DA6B77" w:rsidP="00D26C2C">
      <w:pPr>
        <w:jc w:val="right"/>
        <w:rPr>
          <w:rFonts w:hint="cs"/>
          <w:sz w:val="24"/>
          <w:szCs w:val="24"/>
          <w:rtl/>
          <w:lang w:val="nb-NO"/>
        </w:rPr>
      </w:pPr>
    </w:p>
    <w:p w:rsidR="00DA6B77" w:rsidRDefault="00DA6B77" w:rsidP="00D26C2C">
      <w:pPr>
        <w:jc w:val="right"/>
        <w:rPr>
          <w:rFonts w:hint="cs"/>
          <w:sz w:val="24"/>
          <w:szCs w:val="24"/>
          <w:rtl/>
          <w:lang w:val="nb-NO"/>
        </w:rPr>
      </w:pPr>
    </w:p>
    <w:p w:rsidR="00D26C2C" w:rsidRPr="00DA6B77" w:rsidRDefault="00D26C2C" w:rsidP="00D26C2C">
      <w:pPr>
        <w:jc w:val="right"/>
        <w:rPr>
          <w:b/>
          <w:bCs/>
          <w:color w:val="000000" w:themeColor="text1"/>
          <w:sz w:val="32"/>
          <w:szCs w:val="32"/>
          <w:rtl/>
          <w:lang w:val="nb-NO"/>
        </w:rPr>
      </w:pPr>
      <w:r w:rsidRPr="00DA6B77">
        <w:rPr>
          <w:rFonts w:hint="cs"/>
          <w:b/>
          <w:bCs/>
          <w:color w:val="000000" w:themeColor="text1"/>
          <w:sz w:val="32"/>
          <w:szCs w:val="32"/>
          <w:rtl/>
          <w:lang w:val="nb-NO"/>
        </w:rPr>
        <w:lastRenderedPageBreak/>
        <w:t>عناصر المشروع:</w:t>
      </w:r>
    </w:p>
    <w:p w:rsidR="00D26C2C" w:rsidRPr="00DF4760" w:rsidRDefault="00D26C2C" w:rsidP="00D26C2C">
      <w:pPr>
        <w:jc w:val="right"/>
        <w:rPr>
          <w:b/>
          <w:bCs/>
          <w:sz w:val="28"/>
          <w:szCs w:val="28"/>
          <w:rtl/>
          <w:lang w:val="nb-NO"/>
        </w:rPr>
      </w:pPr>
      <w:r w:rsidRPr="00DF4760">
        <w:rPr>
          <w:rFonts w:hint="cs"/>
          <w:b/>
          <w:bCs/>
          <w:sz w:val="28"/>
          <w:szCs w:val="28"/>
          <w:rtl/>
          <w:lang w:val="nb-NO"/>
        </w:rPr>
        <w:t xml:space="preserve"> يحتوي المشورع على مجموعة من</w:t>
      </w:r>
      <w:r>
        <w:rPr>
          <w:rFonts w:hint="cs"/>
          <w:b/>
          <w:bCs/>
          <w:sz w:val="28"/>
          <w:szCs w:val="28"/>
          <w:rtl/>
          <w:lang w:val="nb-NO"/>
        </w:rPr>
        <w:t xml:space="preserve"> العناصر و</w:t>
      </w:r>
      <w:r w:rsidRPr="00DF4760">
        <w:rPr>
          <w:rFonts w:hint="cs"/>
          <w:b/>
          <w:bCs/>
          <w:sz w:val="28"/>
          <w:szCs w:val="28"/>
          <w:rtl/>
          <w:lang w:val="nb-NO"/>
        </w:rPr>
        <w:t xml:space="preserve"> الفراغات المعمارية:</w:t>
      </w:r>
    </w:p>
    <w:p w:rsidR="00D26C2C" w:rsidRPr="00B30214" w:rsidRDefault="00D26C2C" w:rsidP="00D26C2C">
      <w:pPr>
        <w:pStyle w:val="ListParagraph"/>
        <w:jc w:val="right"/>
        <w:rPr>
          <w:b/>
          <w:bCs/>
          <w:sz w:val="28"/>
          <w:szCs w:val="28"/>
          <w:rtl/>
        </w:rPr>
      </w:pPr>
      <w:r w:rsidRPr="00B30214">
        <w:rPr>
          <w:rFonts w:hint="cs"/>
          <w:b/>
          <w:bCs/>
          <w:sz w:val="28"/>
          <w:szCs w:val="28"/>
          <w:rtl/>
        </w:rPr>
        <w:t>أولا : القسم التعليمي</w:t>
      </w:r>
      <w:r>
        <w:rPr>
          <w:rFonts w:hint="cs"/>
          <w:b/>
          <w:bCs/>
          <w:sz w:val="28"/>
          <w:szCs w:val="28"/>
          <w:rtl/>
        </w:rPr>
        <w:t>:</w:t>
      </w:r>
    </w:p>
    <w:p w:rsidR="00D26C2C" w:rsidRPr="00B30214" w:rsidRDefault="00D26C2C" w:rsidP="00D26C2C">
      <w:pPr>
        <w:pStyle w:val="ListParagraph"/>
        <w:jc w:val="right"/>
        <w:rPr>
          <w:sz w:val="24"/>
          <w:szCs w:val="24"/>
          <w:rtl/>
        </w:rPr>
      </w:pPr>
      <w:r w:rsidRPr="00B30214">
        <w:rPr>
          <w:rFonts w:hint="cs"/>
          <w:sz w:val="24"/>
          <w:szCs w:val="24"/>
          <w:rtl/>
        </w:rPr>
        <w:t>قسم الهندسة المعمارية</w:t>
      </w:r>
    </w:p>
    <w:p w:rsidR="00D26C2C" w:rsidRPr="00B30214" w:rsidRDefault="00D26C2C" w:rsidP="00DA6B77">
      <w:pPr>
        <w:pStyle w:val="ListParagraph"/>
        <w:jc w:val="right"/>
        <w:rPr>
          <w:sz w:val="24"/>
          <w:szCs w:val="24"/>
          <w:rtl/>
        </w:rPr>
      </w:pPr>
      <w:r w:rsidRPr="00B30214">
        <w:rPr>
          <w:rFonts w:hint="cs"/>
          <w:sz w:val="24"/>
          <w:szCs w:val="24"/>
          <w:rtl/>
        </w:rPr>
        <w:t xml:space="preserve">قسم </w:t>
      </w:r>
      <w:r w:rsidR="00DA6B77">
        <w:rPr>
          <w:rFonts w:hint="cs"/>
          <w:sz w:val="24"/>
          <w:szCs w:val="24"/>
          <w:rtl/>
        </w:rPr>
        <w:t>التصميم الحضري</w:t>
      </w:r>
    </w:p>
    <w:p w:rsidR="00D26C2C" w:rsidRPr="00B30214" w:rsidRDefault="00D26C2C" w:rsidP="00D26C2C">
      <w:pPr>
        <w:pStyle w:val="ListParagraph"/>
        <w:jc w:val="right"/>
        <w:rPr>
          <w:sz w:val="24"/>
          <w:szCs w:val="24"/>
          <w:rtl/>
        </w:rPr>
      </w:pPr>
      <w:r w:rsidRPr="00B30214">
        <w:rPr>
          <w:rFonts w:hint="cs"/>
          <w:sz w:val="24"/>
          <w:szCs w:val="24"/>
          <w:rtl/>
        </w:rPr>
        <w:t>قسم التصميم الداخلي</w:t>
      </w:r>
    </w:p>
    <w:p w:rsidR="00D26C2C" w:rsidRPr="00B30214" w:rsidRDefault="00D26C2C" w:rsidP="00D26C2C">
      <w:pPr>
        <w:pStyle w:val="ListParagraph"/>
        <w:jc w:val="right"/>
        <w:rPr>
          <w:sz w:val="24"/>
          <w:szCs w:val="24"/>
          <w:rtl/>
        </w:rPr>
      </w:pPr>
    </w:p>
    <w:p w:rsidR="00D26C2C" w:rsidRPr="00B30214" w:rsidRDefault="00D26C2C" w:rsidP="00D26C2C">
      <w:pPr>
        <w:pStyle w:val="ListParagraph"/>
        <w:jc w:val="right"/>
        <w:rPr>
          <w:b/>
          <w:bCs/>
          <w:sz w:val="28"/>
          <w:szCs w:val="28"/>
          <w:rtl/>
        </w:rPr>
      </w:pPr>
      <w:r w:rsidRPr="00B30214">
        <w:rPr>
          <w:rFonts w:hint="cs"/>
          <w:b/>
          <w:bCs/>
          <w:sz w:val="28"/>
          <w:szCs w:val="28"/>
          <w:rtl/>
        </w:rPr>
        <w:t>ثانيا: الإدارة</w:t>
      </w:r>
      <w:r>
        <w:rPr>
          <w:rFonts w:hint="cs"/>
          <w:b/>
          <w:bCs/>
          <w:sz w:val="28"/>
          <w:szCs w:val="28"/>
          <w:rtl/>
        </w:rPr>
        <w:t>:</w:t>
      </w:r>
    </w:p>
    <w:p w:rsidR="00D26C2C" w:rsidRPr="00B30214" w:rsidRDefault="00D26C2C" w:rsidP="00D26C2C">
      <w:pPr>
        <w:pStyle w:val="ListParagraph"/>
        <w:jc w:val="right"/>
        <w:rPr>
          <w:sz w:val="24"/>
          <w:szCs w:val="24"/>
          <w:rtl/>
        </w:rPr>
      </w:pPr>
      <w:r w:rsidRPr="00B30214">
        <w:rPr>
          <w:rFonts w:hint="cs"/>
          <w:sz w:val="24"/>
          <w:szCs w:val="24"/>
          <w:rtl/>
        </w:rPr>
        <w:t>مدير(رئيس الكلية)</w:t>
      </w:r>
    </w:p>
    <w:p w:rsidR="00D26C2C" w:rsidRPr="00B30214" w:rsidRDefault="00D26C2C" w:rsidP="00D26C2C">
      <w:pPr>
        <w:pStyle w:val="ListParagraph"/>
        <w:jc w:val="right"/>
        <w:rPr>
          <w:sz w:val="24"/>
          <w:szCs w:val="24"/>
          <w:rtl/>
        </w:rPr>
      </w:pPr>
      <w:r w:rsidRPr="00B30214">
        <w:rPr>
          <w:rFonts w:hint="cs"/>
          <w:sz w:val="24"/>
          <w:szCs w:val="24"/>
          <w:rtl/>
        </w:rPr>
        <w:t>نائب المدير</w:t>
      </w:r>
    </w:p>
    <w:p w:rsidR="00D26C2C" w:rsidRPr="00B30214" w:rsidRDefault="00D26C2C" w:rsidP="00D26C2C">
      <w:pPr>
        <w:pStyle w:val="ListParagraph"/>
        <w:jc w:val="right"/>
        <w:rPr>
          <w:sz w:val="24"/>
          <w:szCs w:val="24"/>
          <w:rtl/>
        </w:rPr>
      </w:pPr>
      <w:r w:rsidRPr="00B30214">
        <w:rPr>
          <w:rFonts w:hint="cs"/>
          <w:sz w:val="24"/>
          <w:szCs w:val="24"/>
          <w:rtl/>
        </w:rPr>
        <w:t>موظفين</w:t>
      </w:r>
    </w:p>
    <w:p w:rsidR="00D26C2C" w:rsidRPr="00B30214" w:rsidRDefault="00D26C2C" w:rsidP="00D26C2C">
      <w:pPr>
        <w:pStyle w:val="ListParagraph"/>
        <w:jc w:val="right"/>
        <w:rPr>
          <w:sz w:val="24"/>
          <w:szCs w:val="24"/>
          <w:rtl/>
        </w:rPr>
      </w:pPr>
      <w:r w:rsidRPr="00B30214">
        <w:rPr>
          <w:rFonts w:hint="cs"/>
          <w:sz w:val="24"/>
          <w:szCs w:val="24"/>
          <w:rtl/>
        </w:rPr>
        <w:t>موظفو الأمن والخدمات.</w:t>
      </w:r>
    </w:p>
    <w:p w:rsidR="00D26C2C" w:rsidRPr="00B30214" w:rsidRDefault="00D26C2C" w:rsidP="00D26C2C">
      <w:pPr>
        <w:pStyle w:val="ListParagraph"/>
        <w:jc w:val="right"/>
        <w:rPr>
          <w:sz w:val="24"/>
          <w:szCs w:val="24"/>
          <w:rtl/>
        </w:rPr>
      </w:pPr>
    </w:p>
    <w:p w:rsidR="00D26C2C" w:rsidRPr="00B30214" w:rsidRDefault="00D26C2C" w:rsidP="00D26C2C">
      <w:pPr>
        <w:pStyle w:val="ListParagraph"/>
        <w:jc w:val="right"/>
        <w:rPr>
          <w:b/>
          <w:bCs/>
          <w:sz w:val="28"/>
          <w:szCs w:val="28"/>
          <w:rtl/>
        </w:rPr>
      </w:pPr>
      <w:r w:rsidRPr="00B30214">
        <w:rPr>
          <w:rFonts w:hint="cs"/>
          <w:b/>
          <w:bCs/>
          <w:sz w:val="28"/>
          <w:szCs w:val="28"/>
          <w:rtl/>
        </w:rPr>
        <w:t>ثالثا:الخدمات</w:t>
      </w:r>
      <w:r>
        <w:rPr>
          <w:rFonts w:hint="cs"/>
          <w:b/>
          <w:bCs/>
          <w:sz w:val="28"/>
          <w:szCs w:val="28"/>
          <w:rtl/>
        </w:rPr>
        <w:t>:</w:t>
      </w:r>
    </w:p>
    <w:p w:rsidR="00D26C2C" w:rsidRPr="00B30214" w:rsidRDefault="00D26C2C" w:rsidP="00D26C2C">
      <w:pPr>
        <w:pStyle w:val="ListParagraph"/>
        <w:jc w:val="right"/>
        <w:rPr>
          <w:sz w:val="24"/>
          <w:szCs w:val="24"/>
          <w:rtl/>
        </w:rPr>
      </w:pPr>
      <w:r w:rsidRPr="00B30214">
        <w:rPr>
          <w:rFonts w:hint="cs"/>
          <w:sz w:val="24"/>
          <w:szCs w:val="24"/>
          <w:rtl/>
        </w:rPr>
        <w:t>مسرح رئيس</w:t>
      </w:r>
      <w:r>
        <w:rPr>
          <w:rFonts w:hint="cs"/>
          <w:sz w:val="24"/>
          <w:szCs w:val="24"/>
          <w:rtl/>
        </w:rPr>
        <w:t xml:space="preserve"> </w:t>
      </w:r>
    </w:p>
    <w:p w:rsidR="00D26C2C" w:rsidRPr="00B30214" w:rsidRDefault="00D26C2C" w:rsidP="00D26C2C">
      <w:pPr>
        <w:pStyle w:val="ListParagraph"/>
        <w:jc w:val="right"/>
        <w:rPr>
          <w:sz w:val="24"/>
          <w:szCs w:val="24"/>
          <w:rtl/>
        </w:rPr>
      </w:pPr>
      <w:r w:rsidRPr="00B30214">
        <w:rPr>
          <w:rFonts w:hint="cs"/>
          <w:sz w:val="24"/>
          <w:szCs w:val="24"/>
          <w:rtl/>
        </w:rPr>
        <w:t>مكتبة</w:t>
      </w:r>
    </w:p>
    <w:p w:rsidR="00D26C2C" w:rsidRPr="00B30214" w:rsidRDefault="00D26C2C" w:rsidP="00D26C2C">
      <w:pPr>
        <w:pStyle w:val="ListParagraph"/>
        <w:jc w:val="right"/>
        <w:rPr>
          <w:sz w:val="24"/>
          <w:szCs w:val="24"/>
          <w:rtl/>
        </w:rPr>
      </w:pPr>
      <w:r w:rsidRPr="00B30214">
        <w:rPr>
          <w:rFonts w:hint="cs"/>
          <w:sz w:val="24"/>
          <w:szCs w:val="24"/>
          <w:rtl/>
        </w:rPr>
        <w:t>قاعة متعددة الأغراض</w:t>
      </w:r>
    </w:p>
    <w:p w:rsidR="00D26C2C" w:rsidRPr="00B30214" w:rsidRDefault="00D26C2C" w:rsidP="00D26C2C">
      <w:pPr>
        <w:pStyle w:val="ListParagraph"/>
        <w:jc w:val="right"/>
        <w:rPr>
          <w:sz w:val="24"/>
          <w:szCs w:val="24"/>
          <w:rtl/>
        </w:rPr>
      </w:pPr>
      <w:r w:rsidRPr="00B30214">
        <w:rPr>
          <w:rFonts w:hint="cs"/>
          <w:sz w:val="24"/>
          <w:szCs w:val="24"/>
          <w:rtl/>
        </w:rPr>
        <w:t>قاعات الدراسة الجماعية</w:t>
      </w:r>
    </w:p>
    <w:p w:rsidR="00D26C2C" w:rsidRPr="00B30214" w:rsidRDefault="00D26C2C" w:rsidP="00D26C2C">
      <w:pPr>
        <w:pStyle w:val="ListParagraph"/>
        <w:jc w:val="right"/>
        <w:rPr>
          <w:sz w:val="24"/>
          <w:szCs w:val="24"/>
          <w:rtl/>
        </w:rPr>
      </w:pPr>
      <w:r w:rsidRPr="00B30214">
        <w:rPr>
          <w:rFonts w:hint="cs"/>
          <w:sz w:val="24"/>
          <w:szCs w:val="24"/>
          <w:rtl/>
        </w:rPr>
        <w:t>مختبرات الحاسوب</w:t>
      </w:r>
    </w:p>
    <w:p w:rsidR="00D26C2C" w:rsidRPr="00B30214" w:rsidRDefault="00D26C2C" w:rsidP="00D26C2C">
      <w:pPr>
        <w:pStyle w:val="ListParagraph"/>
        <w:jc w:val="right"/>
        <w:rPr>
          <w:sz w:val="24"/>
          <w:szCs w:val="24"/>
          <w:rtl/>
        </w:rPr>
      </w:pPr>
      <w:r w:rsidRPr="00B30214">
        <w:rPr>
          <w:rFonts w:hint="cs"/>
          <w:sz w:val="24"/>
          <w:szCs w:val="24"/>
          <w:rtl/>
        </w:rPr>
        <w:t>ملاحق رياضية</w:t>
      </w:r>
    </w:p>
    <w:p w:rsidR="00D26C2C" w:rsidRPr="00B30214" w:rsidRDefault="00D26C2C" w:rsidP="00D26C2C">
      <w:pPr>
        <w:pStyle w:val="ListParagraph"/>
        <w:jc w:val="right"/>
        <w:rPr>
          <w:sz w:val="24"/>
          <w:szCs w:val="24"/>
          <w:rtl/>
        </w:rPr>
      </w:pPr>
      <w:r w:rsidRPr="00B30214">
        <w:rPr>
          <w:rFonts w:hint="cs"/>
          <w:sz w:val="24"/>
          <w:szCs w:val="24"/>
          <w:rtl/>
        </w:rPr>
        <w:t>كافتيريا</w:t>
      </w:r>
    </w:p>
    <w:p w:rsidR="00D26C2C" w:rsidRPr="00B30214" w:rsidRDefault="00D26C2C" w:rsidP="00D26C2C">
      <w:pPr>
        <w:pStyle w:val="ListParagraph"/>
        <w:jc w:val="right"/>
        <w:rPr>
          <w:sz w:val="24"/>
          <w:szCs w:val="24"/>
          <w:rtl/>
        </w:rPr>
      </w:pPr>
      <w:r w:rsidRPr="00B30214">
        <w:rPr>
          <w:rFonts w:hint="cs"/>
          <w:sz w:val="24"/>
          <w:szCs w:val="24"/>
          <w:rtl/>
        </w:rPr>
        <w:t>عيادة</w:t>
      </w:r>
    </w:p>
    <w:p w:rsidR="00D26C2C" w:rsidRPr="00B30214" w:rsidRDefault="00D26C2C" w:rsidP="00D26C2C">
      <w:pPr>
        <w:pStyle w:val="ListParagraph"/>
        <w:jc w:val="right"/>
        <w:rPr>
          <w:sz w:val="24"/>
          <w:szCs w:val="24"/>
          <w:rtl/>
        </w:rPr>
      </w:pPr>
      <w:r w:rsidRPr="00B30214">
        <w:rPr>
          <w:rFonts w:hint="cs"/>
          <w:sz w:val="24"/>
          <w:szCs w:val="24"/>
          <w:rtl/>
        </w:rPr>
        <w:t>دورات مياه</w:t>
      </w:r>
    </w:p>
    <w:p w:rsidR="00D26C2C" w:rsidRPr="00B30214" w:rsidRDefault="00D26C2C" w:rsidP="00D26C2C">
      <w:pPr>
        <w:pStyle w:val="ListParagraph"/>
        <w:jc w:val="right"/>
        <w:rPr>
          <w:sz w:val="24"/>
          <w:szCs w:val="24"/>
          <w:rtl/>
        </w:rPr>
      </w:pPr>
      <w:r w:rsidRPr="00B30214">
        <w:rPr>
          <w:rFonts w:hint="cs"/>
          <w:sz w:val="24"/>
          <w:szCs w:val="24"/>
          <w:rtl/>
        </w:rPr>
        <w:t>مواقف سيارات</w:t>
      </w:r>
    </w:p>
    <w:p w:rsidR="00D26C2C" w:rsidRPr="00B30214" w:rsidRDefault="00D26C2C" w:rsidP="00D26C2C">
      <w:pPr>
        <w:pStyle w:val="ListParagraph"/>
        <w:jc w:val="right"/>
        <w:rPr>
          <w:sz w:val="24"/>
          <w:szCs w:val="24"/>
          <w:rtl/>
        </w:rPr>
      </w:pPr>
      <w:r w:rsidRPr="00B30214">
        <w:rPr>
          <w:rFonts w:hint="cs"/>
          <w:sz w:val="24"/>
          <w:szCs w:val="24"/>
          <w:rtl/>
        </w:rPr>
        <w:t>خدمات تعليمية : (قاعات محاضرات,مراسم,مختبرات,مدرجات,ورش واستوديوهات,كمبيوتر, معارض ومناقشة مشاريع)</w:t>
      </w:r>
    </w:p>
    <w:p w:rsidR="00D26C2C" w:rsidRPr="00B30214" w:rsidRDefault="00D26C2C" w:rsidP="00D26C2C">
      <w:pPr>
        <w:pStyle w:val="ListParagraph"/>
        <w:jc w:val="right"/>
        <w:rPr>
          <w:sz w:val="24"/>
          <w:szCs w:val="24"/>
          <w:rtl/>
        </w:rPr>
      </w:pPr>
      <w:r w:rsidRPr="00B30214">
        <w:rPr>
          <w:rFonts w:hint="cs"/>
          <w:sz w:val="24"/>
          <w:szCs w:val="24"/>
          <w:rtl/>
        </w:rPr>
        <w:t>هذا إضافة إلى الفراغات الخارجية كالساحات والمناطق الخضراء والمدرج المكشوف والجلسات الخارجية وأكشاك  لبيع الكتب والمستلزمات الفنية.</w:t>
      </w:r>
    </w:p>
    <w:p w:rsidR="00D26C2C" w:rsidRPr="0039212C" w:rsidRDefault="00D26C2C" w:rsidP="00D26C2C">
      <w:pPr>
        <w:jc w:val="right"/>
        <w:rPr>
          <w:b/>
          <w:bCs/>
          <w:color w:val="4F81BD" w:themeColor="accent1"/>
          <w:rtl/>
          <w:lang w:val="nb-NO"/>
        </w:rPr>
      </w:pPr>
    </w:p>
    <w:p w:rsidR="00D26C2C" w:rsidRPr="00DA6B77" w:rsidRDefault="00D26C2C" w:rsidP="00D26C2C">
      <w:pPr>
        <w:jc w:val="right"/>
        <w:rPr>
          <w:rFonts w:hint="cs"/>
          <w:b/>
          <w:bCs/>
          <w:color w:val="000000" w:themeColor="text1"/>
          <w:sz w:val="36"/>
          <w:szCs w:val="36"/>
          <w:rtl/>
          <w:lang w:val="nb-NO"/>
        </w:rPr>
      </w:pPr>
      <w:r w:rsidRPr="00DA6B77">
        <w:rPr>
          <w:rFonts w:hint="cs"/>
          <w:b/>
          <w:bCs/>
          <w:color w:val="000000" w:themeColor="text1"/>
          <w:sz w:val="36"/>
          <w:szCs w:val="36"/>
          <w:rtl/>
          <w:lang w:val="nb-NO"/>
        </w:rPr>
        <w:t>عدد الطلاب في الكلية ما يقارب400 طالب</w:t>
      </w:r>
    </w:p>
    <w:p w:rsidR="00DA6B77" w:rsidRDefault="00DA6B77" w:rsidP="00D26C2C">
      <w:pPr>
        <w:jc w:val="right"/>
        <w:rPr>
          <w:rFonts w:hint="cs"/>
          <w:b/>
          <w:bCs/>
          <w:color w:val="4F81BD" w:themeColor="accent1"/>
          <w:sz w:val="36"/>
          <w:szCs w:val="36"/>
          <w:rtl/>
          <w:lang w:val="nb-NO"/>
        </w:rPr>
      </w:pPr>
    </w:p>
    <w:p w:rsidR="00DA6B77" w:rsidRDefault="00DA6B77" w:rsidP="00D26C2C">
      <w:pPr>
        <w:jc w:val="right"/>
        <w:rPr>
          <w:rFonts w:hint="cs"/>
          <w:b/>
          <w:bCs/>
          <w:color w:val="4F81BD" w:themeColor="accent1"/>
          <w:sz w:val="36"/>
          <w:szCs w:val="36"/>
          <w:rtl/>
          <w:lang w:val="nb-NO"/>
        </w:rPr>
      </w:pPr>
    </w:p>
    <w:p w:rsidR="00DA6B77" w:rsidRDefault="00DA6B77" w:rsidP="00D26C2C">
      <w:pPr>
        <w:jc w:val="right"/>
        <w:rPr>
          <w:rFonts w:hint="cs"/>
          <w:b/>
          <w:bCs/>
          <w:color w:val="4F81BD" w:themeColor="accent1"/>
          <w:sz w:val="36"/>
          <w:szCs w:val="36"/>
          <w:rtl/>
          <w:lang w:val="nb-NO"/>
        </w:rPr>
      </w:pPr>
    </w:p>
    <w:p w:rsidR="00DA6B77" w:rsidRPr="00DA6B77" w:rsidRDefault="00DA6B77" w:rsidP="00DA6B77">
      <w:pPr>
        <w:jc w:val="right"/>
        <w:rPr>
          <w:b/>
          <w:bCs/>
          <w:color w:val="000000" w:themeColor="text1"/>
          <w:sz w:val="32"/>
          <w:szCs w:val="32"/>
          <w:rtl/>
          <w:lang w:val="nb-NO"/>
        </w:rPr>
      </w:pPr>
      <w:r w:rsidRPr="00DA6B77">
        <w:rPr>
          <w:rFonts w:hint="cs"/>
          <w:b/>
          <w:bCs/>
          <w:color w:val="000000" w:themeColor="text1"/>
          <w:sz w:val="32"/>
          <w:szCs w:val="32"/>
          <w:rtl/>
          <w:lang w:val="nb-NO"/>
        </w:rPr>
        <w:lastRenderedPageBreak/>
        <w:t>أهداف المشروع</w:t>
      </w:r>
    </w:p>
    <w:p w:rsidR="00DA6B77" w:rsidRPr="006F2A4E" w:rsidRDefault="00DA6B77" w:rsidP="00DA6B77">
      <w:pPr>
        <w:jc w:val="right"/>
        <w:rPr>
          <w:sz w:val="24"/>
          <w:szCs w:val="24"/>
          <w:rtl/>
          <w:lang w:val="nb-NO"/>
        </w:rPr>
      </w:pPr>
      <w:r w:rsidRPr="00FB046B">
        <w:rPr>
          <w:rFonts w:hint="cs"/>
          <w:b/>
          <w:bCs/>
          <w:sz w:val="24"/>
          <w:szCs w:val="24"/>
          <w:rtl/>
          <w:lang w:val="nb-NO"/>
        </w:rPr>
        <w:t>.</w:t>
      </w:r>
      <w:r w:rsidRPr="00FB046B">
        <w:rPr>
          <w:sz w:val="24"/>
          <w:szCs w:val="24"/>
          <w:lang w:val="nb-NO"/>
        </w:rPr>
        <w:t xml:space="preserve"> </w:t>
      </w:r>
      <w:r w:rsidRPr="006F2A4E">
        <w:rPr>
          <w:rFonts w:hint="cs"/>
          <w:sz w:val="24"/>
          <w:szCs w:val="24"/>
          <w:rtl/>
          <w:lang w:val="nb-NO"/>
        </w:rPr>
        <w:t>1)</w:t>
      </w:r>
      <w:r>
        <w:rPr>
          <w:rFonts w:hint="cs"/>
          <w:sz w:val="24"/>
          <w:szCs w:val="24"/>
          <w:rtl/>
          <w:lang w:val="nb-NO"/>
        </w:rPr>
        <w:t xml:space="preserve"> </w:t>
      </w:r>
      <w:r w:rsidRPr="006F2A4E">
        <w:rPr>
          <w:rFonts w:hint="cs"/>
          <w:sz w:val="24"/>
          <w:szCs w:val="24"/>
          <w:rtl/>
          <w:lang w:val="nb-NO"/>
        </w:rPr>
        <w:t xml:space="preserve">تخريج المعماريين الاكفاء المدركين لمعاني العمارة والبعد الوطني والقومي بإحياء العمارة المحلية </w:t>
      </w:r>
    </w:p>
    <w:p w:rsidR="00DA6B77" w:rsidRPr="006F2A4E" w:rsidRDefault="00DA6B77" w:rsidP="00DA6B77">
      <w:pPr>
        <w:jc w:val="right"/>
        <w:rPr>
          <w:sz w:val="24"/>
          <w:szCs w:val="24"/>
          <w:rtl/>
          <w:lang w:val="nb-NO"/>
        </w:rPr>
      </w:pPr>
      <w:r w:rsidRPr="006F2A4E">
        <w:rPr>
          <w:rFonts w:hint="cs"/>
          <w:sz w:val="24"/>
          <w:szCs w:val="24"/>
          <w:rtl/>
          <w:lang w:val="nb-NO"/>
        </w:rPr>
        <w:t xml:space="preserve">2)المشاركة في عملبة التخطيط المستقبلي لمدن وقرى فلسطين </w:t>
      </w:r>
      <w:r>
        <w:rPr>
          <w:rFonts w:hint="cs"/>
          <w:sz w:val="24"/>
          <w:szCs w:val="24"/>
          <w:rtl/>
          <w:lang w:val="nb-NO"/>
        </w:rPr>
        <w:t>.</w:t>
      </w:r>
    </w:p>
    <w:p w:rsidR="00DA6B77" w:rsidRPr="006F2A4E" w:rsidRDefault="00DA6B77" w:rsidP="00DA6B77">
      <w:pPr>
        <w:jc w:val="right"/>
        <w:rPr>
          <w:sz w:val="24"/>
          <w:szCs w:val="24"/>
          <w:rtl/>
          <w:lang w:val="nb-NO"/>
        </w:rPr>
      </w:pPr>
      <w:r w:rsidRPr="006F2A4E">
        <w:rPr>
          <w:rFonts w:hint="cs"/>
          <w:sz w:val="24"/>
          <w:szCs w:val="24"/>
          <w:rtl/>
          <w:lang w:val="nb-NO"/>
        </w:rPr>
        <w:t xml:space="preserve">3) ايجاد مركز متخصص في الفنون على مستوى فلسطين بأكملها بحيث يكون هذا المركز قادر على خلق جيل من الفنانين والحرفيين القادرين على النهوض بالفنون المختلفة والوصول الى مستوى يجمع بين المحافظة على التراث الفني وبين تقنية الحاضر والمستقبل </w:t>
      </w:r>
      <w:r>
        <w:rPr>
          <w:rFonts w:hint="cs"/>
          <w:sz w:val="24"/>
          <w:szCs w:val="24"/>
          <w:rtl/>
          <w:lang w:val="nb-NO"/>
        </w:rPr>
        <w:t>.</w:t>
      </w:r>
    </w:p>
    <w:p w:rsidR="00DA6B77" w:rsidRPr="006F2A4E" w:rsidRDefault="00DA6B77" w:rsidP="00DA6B77">
      <w:pPr>
        <w:jc w:val="right"/>
        <w:rPr>
          <w:sz w:val="24"/>
          <w:szCs w:val="24"/>
          <w:rtl/>
          <w:lang w:val="nb-NO"/>
        </w:rPr>
      </w:pPr>
      <w:r w:rsidRPr="006F2A4E">
        <w:rPr>
          <w:rFonts w:hint="cs"/>
          <w:sz w:val="24"/>
          <w:szCs w:val="24"/>
          <w:rtl/>
          <w:lang w:val="nb-NO"/>
        </w:rPr>
        <w:t xml:space="preserve">4)تخريج الفنانين والحرفيين القادرين على تلبية احتياجات المنطقة والذين يعملون على ادراك البعد الوطني والقومي للمحافظة على الفن الفلسطيني </w:t>
      </w:r>
      <w:r>
        <w:rPr>
          <w:rFonts w:hint="cs"/>
          <w:sz w:val="24"/>
          <w:szCs w:val="24"/>
          <w:rtl/>
          <w:lang w:val="nb-NO"/>
        </w:rPr>
        <w:t>.</w:t>
      </w:r>
    </w:p>
    <w:p w:rsidR="00DA6B77" w:rsidRPr="006F2A4E" w:rsidRDefault="00DA6B77" w:rsidP="00DA6B77">
      <w:pPr>
        <w:jc w:val="right"/>
        <w:rPr>
          <w:sz w:val="24"/>
          <w:szCs w:val="24"/>
          <w:rtl/>
          <w:lang w:val="nb-NO"/>
        </w:rPr>
      </w:pPr>
      <w:r w:rsidRPr="006F2A4E">
        <w:rPr>
          <w:rFonts w:hint="cs"/>
          <w:sz w:val="24"/>
          <w:szCs w:val="24"/>
          <w:rtl/>
          <w:lang w:val="nb-NO"/>
        </w:rPr>
        <w:t xml:space="preserve">5)تعزيز المحافظة الحرة في الانجازات الاكادمية والاجتماعية وتعليم الطلاب على تحمل المسؤولية للمساعدة على زيادة المعرفة في مجال العمارة والفن </w:t>
      </w:r>
      <w:r>
        <w:rPr>
          <w:rFonts w:hint="cs"/>
          <w:sz w:val="24"/>
          <w:szCs w:val="24"/>
          <w:rtl/>
          <w:lang w:val="nb-NO"/>
        </w:rPr>
        <w:t>.</w:t>
      </w:r>
    </w:p>
    <w:p w:rsidR="00DA6B77" w:rsidRPr="006F2A4E" w:rsidRDefault="00DA6B77" w:rsidP="00DA6B77">
      <w:pPr>
        <w:jc w:val="right"/>
        <w:rPr>
          <w:sz w:val="24"/>
          <w:szCs w:val="24"/>
          <w:rtl/>
          <w:lang w:val="nb-NO"/>
        </w:rPr>
      </w:pPr>
      <w:r w:rsidRPr="006F2A4E">
        <w:rPr>
          <w:rFonts w:hint="cs"/>
          <w:sz w:val="24"/>
          <w:szCs w:val="24"/>
          <w:rtl/>
          <w:lang w:val="nb-NO"/>
        </w:rPr>
        <w:t xml:space="preserve">6)تأكيد الهوية الفلسطينة من خلال المحافظة على البيئة المحلية وتطوريها لمواجهة التحديات الحاضرة </w:t>
      </w:r>
    </w:p>
    <w:p w:rsidR="00DA6B77" w:rsidRDefault="00DA6B77" w:rsidP="00DA6B77">
      <w:pPr>
        <w:jc w:val="right"/>
        <w:rPr>
          <w:sz w:val="24"/>
          <w:szCs w:val="24"/>
          <w:rtl/>
          <w:lang w:val="nb-NO"/>
        </w:rPr>
      </w:pPr>
      <w:r w:rsidRPr="006F2A4E">
        <w:rPr>
          <w:rFonts w:hint="cs"/>
          <w:sz w:val="24"/>
          <w:szCs w:val="24"/>
          <w:rtl/>
          <w:lang w:val="nb-NO"/>
        </w:rPr>
        <w:t xml:space="preserve">7)مواجهة التحديات المتمثلة بالقضاء على عمارتنا وتراثنا وفننا وحضارتنا وايقاف زحف العمارة الاسرائيلي وزحف المستوطنات </w:t>
      </w:r>
      <w:r>
        <w:rPr>
          <w:rFonts w:hint="cs"/>
          <w:sz w:val="24"/>
          <w:szCs w:val="24"/>
          <w:rtl/>
          <w:lang w:val="nb-NO"/>
        </w:rPr>
        <w:t>.</w:t>
      </w:r>
    </w:p>
    <w:p w:rsidR="00DA6B77" w:rsidRPr="00FB046B" w:rsidRDefault="00DA6B77" w:rsidP="00DA6B77">
      <w:pPr>
        <w:bidi/>
        <w:rPr>
          <w:sz w:val="24"/>
          <w:szCs w:val="24"/>
          <w:rtl/>
        </w:rPr>
      </w:pPr>
      <w:r>
        <w:rPr>
          <w:rFonts w:hint="cs"/>
          <w:sz w:val="24"/>
          <w:szCs w:val="24"/>
          <w:rtl/>
          <w:lang w:val="nb-NO"/>
        </w:rPr>
        <w:t>8</w:t>
      </w:r>
      <w:r w:rsidRPr="00FB046B">
        <w:rPr>
          <w:rFonts w:hint="cs"/>
          <w:sz w:val="24"/>
          <w:szCs w:val="24"/>
          <w:rtl/>
          <w:lang w:val="nb-NO"/>
        </w:rPr>
        <w:t xml:space="preserve">) </w:t>
      </w:r>
      <w:r w:rsidRPr="00FB046B">
        <w:rPr>
          <w:rFonts w:hint="cs"/>
          <w:sz w:val="24"/>
          <w:szCs w:val="24"/>
          <w:rtl/>
        </w:rPr>
        <w:t>بالنظر إلى التطور والتوسع العمراني الذي تشهده فلسطين بصورة عامة ومدينة نابلس بصورة خاصة فإننا  نرى أن الحاجة إلى وجود مركز تعليمي متخصص بات أمرا هاما في الوقت الذي لا ننكر فيه أهمية أقسام العمارة في الجامعات الفلسطينية وكذلك كليات الفنون الجميلة, لكن وجود مكان مختص ربما يلحق به مركز أبحاث يحقق ما نحتاجه ويسهل الوصول إلى ما نصبو إليه.</w:t>
      </w:r>
    </w:p>
    <w:p w:rsidR="00DA6B77" w:rsidRPr="00DA6B77" w:rsidRDefault="00DA6B77" w:rsidP="00DA6B77">
      <w:pPr>
        <w:jc w:val="right"/>
        <w:rPr>
          <w:b/>
          <w:bCs/>
          <w:color w:val="000000" w:themeColor="text1"/>
          <w:sz w:val="28"/>
          <w:szCs w:val="28"/>
          <w:rtl/>
          <w:lang w:val="nb-NO"/>
        </w:rPr>
      </w:pPr>
      <w:r w:rsidRPr="00DA6B77">
        <w:rPr>
          <w:rFonts w:hint="cs"/>
          <w:b/>
          <w:bCs/>
          <w:color w:val="000000" w:themeColor="text1"/>
          <w:sz w:val="28"/>
          <w:szCs w:val="28"/>
          <w:rtl/>
          <w:lang w:val="nb-NO"/>
        </w:rPr>
        <w:t>الفئة المستهدفة التى يخدمها المشروع</w:t>
      </w:r>
    </w:p>
    <w:p w:rsidR="00DA6B77" w:rsidRDefault="00DA6B77" w:rsidP="00DA6B77">
      <w:pPr>
        <w:jc w:val="right"/>
        <w:rPr>
          <w:rFonts w:hint="cs"/>
          <w:sz w:val="24"/>
          <w:szCs w:val="24"/>
          <w:rtl/>
          <w:lang w:val="nb-NO"/>
        </w:rPr>
      </w:pPr>
      <w:r w:rsidRPr="006F2A4E">
        <w:rPr>
          <w:rFonts w:hint="cs"/>
          <w:sz w:val="24"/>
          <w:szCs w:val="24"/>
          <w:rtl/>
          <w:lang w:val="nb-NO"/>
        </w:rPr>
        <w:t>الهدف الاساسي لوجود كلية الفنون والعمارة هو العمل على تطوير الفن الفلسطيني واعداد الفنانين والمعماريين للقيام بخدمة هذه البلد وتجمليه وايجاد بيئة سكنية مريحة والوصول به الى مستوى حضاري مميز  فالكلية ليست مقصورة على عدد معين من الدارسين حيث بالاضافة الى انها تمنح درجة البكالوريس بالتخصصات المختلفة فهي ايضا تمنح درجات دراسية عليا مثل الماجستير والدكتوراة بالاضافة الى وجود مراكز ومعارض ومتاحف للعمارة والفنون وتعمل على   استقبال الوفود والزوار والفنانين من كافة انحاء العالم وتنظيم ندوات وعقد دورات للمتدربين والحرفيين للاستفادة من برامجها التعلمية والتخصصية المختلفة</w:t>
      </w:r>
      <w:r>
        <w:rPr>
          <w:rFonts w:hint="cs"/>
          <w:sz w:val="24"/>
          <w:szCs w:val="24"/>
          <w:rtl/>
          <w:lang w:val="nb-NO"/>
        </w:rPr>
        <w:t>.</w:t>
      </w:r>
    </w:p>
    <w:p w:rsidR="00DA6B77" w:rsidRDefault="00DA6B77" w:rsidP="00DA6B77">
      <w:pPr>
        <w:jc w:val="right"/>
        <w:rPr>
          <w:rFonts w:hint="cs"/>
          <w:sz w:val="24"/>
          <w:szCs w:val="24"/>
          <w:rtl/>
          <w:lang w:val="nb-NO"/>
        </w:rPr>
      </w:pPr>
    </w:p>
    <w:p w:rsidR="00DA6B77" w:rsidRDefault="00DA6B77" w:rsidP="00DA6B77">
      <w:pPr>
        <w:jc w:val="right"/>
        <w:rPr>
          <w:rFonts w:hint="cs"/>
          <w:sz w:val="24"/>
          <w:szCs w:val="24"/>
          <w:rtl/>
          <w:lang w:val="nb-NO"/>
        </w:rPr>
      </w:pPr>
    </w:p>
    <w:p w:rsidR="00DA6B77" w:rsidRDefault="00DA6B77" w:rsidP="00DA6B77">
      <w:pPr>
        <w:jc w:val="right"/>
        <w:rPr>
          <w:rFonts w:hint="cs"/>
          <w:sz w:val="24"/>
          <w:szCs w:val="24"/>
          <w:rtl/>
          <w:lang w:val="nb-NO"/>
        </w:rPr>
      </w:pPr>
    </w:p>
    <w:p w:rsidR="00DA6B77" w:rsidRDefault="00DA6B77" w:rsidP="00DA6B77">
      <w:pPr>
        <w:jc w:val="right"/>
        <w:rPr>
          <w:rFonts w:hint="cs"/>
          <w:sz w:val="24"/>
          <w:szCs w:val="24"/>
          <w:rtl/>
          <w:lang w:val="nb-NO"/>
        </w:rPr>
      </w:pPr>
    </w:p>
    <w:p w:rsidR="00DA6B77" w:rsidRDefault="00DA6B77" w:rsidP="00DA6B77">
      <w:pPr>
        <w:jc w:val="right"/>
        <w:rPr>
          <w:sz w:val="24"/>
          <w:szCs w:val="24"/>
          <w:rtl/>
          <w:lang w:val="nb-NO"/>
        </w:rPr>
      </w:pPr>
    </w:p>
    <w:p w:rsidR="00DA6B77" w:rsidRPr="00DA6B77" w:rsidRDefault="00DA6B77" w:rsidP="00DA6B77">
      <w:pPr>
        <w:pStyle w:val="ListParagraph"/>
        <w:jc w:val="right"/>
        <w:rPr>
          <w:b/>
          <w:bCs/>
          <w:color w:val="000000" w:themeColor="text1"/>
          <w:sz w:val="32"/>
          <w:szCs w:val="32"/>
          <w:rtl/>
        </w:rPr>
      </w:pPr>
      <w:r w:rsidRPr="00DA6B77">
        <w:rPr>
          <w:rFonts w:hint="cs"/>
          <w:b/>
          <w:bCs/>
          <w:color w:val="000000" w:themeColor="text1"/>
          <w:sz w:val="32"/>
          <w:szCs w:val="32"/>
          <w:rtl/>
        </w:rPr>
        <w:lastRenderedPageBreak/>
        <w:t>الشروط الواجب توفرها في حجرات العمل:</w:t>
      </w:r>
    </w:p>
    <w:p w:rsidR="00DA6B77" w:rsidRDefault="00DA6B77" w:rsidP="00DA6B77">
      <w:pPr>
        <w:pStyle w:val="ListParagraph"/>
        <w:numPr>
          <w:ilvl w:val="0"/>
          <w:numId w:val="1"/>
        </w:numPr>
        <w:bidi/>
        <w:rPr>
          <w:sz w:val="24"/>
          <w:szCs w:val="24"/>
        </w:rPr>
      </w:pPr>
      <w:r>
        <w:rPr>
          <w:rFonts w:hint="cs"/>
          <w:sz w:val="24"/>
          <w:szCs w:val="24"/>
          <w:rtl/>
        </w:rPr>
        <w:t>ملائمة المكان للشروط الصحية</w:t>
      </w:r>
    </w:p>
    <w:p w:rsidR="00DA6B77" w:rsidRDefault="00DA6B77" w:rsidP="00DA6B77">
      <w:pPr>
        <w:pStyle w:val="ListParagraph"/>
        <w:numPr>
          <w:ilvl w:val="0"/>
          <w:numId w:val="1"/>
        </w:numPr>
        <w:bidi/>
        <w:rPr>
          <w:sz w:val="24"/>
          <w:szCs w:val="24"/>
        </w:rPr>
      </w:pPr>
      <w:r>
        <w:rPr>
          <w:rFonts w:hint="cs"/>
          <w:sz w:val="24"/>
          <w:szCs w:val="24"/>
          <w:rtl/>
        </w:rPr>
        <w:t>سلامة المكان وبعده عن الاخطار</w:t>
      </w:r>
    </w:p>
    <w:p w:rsidR="00DA6B77" w:rsidRDefault="00DA6B77" w:rsidP="00DA6B77">
      <w:pPr>
        <w:pStyle w:val="ListParagraph"/>
        <w:numPr>
          <w:ilvl w:val="0"/>
          <w:numId w:val="1"/>
        </w:numPr>
        <w:bidi/>
        <w:rPr>
          <w:sz w:val="24"/>
          <w:szCs w:val="24"/>
        </w:rPr>
      </w:pPr>
      <w:r>
        <w:rPr>
          <w:rFonts w:hint="cs"/>
          <w:sz w:val="24"/>
          <w:szCs w:val="24"/>
          <w:rtl/>
        </w:rPr>
        <w:t>ملائمة المكان لعدد التلاميذ</w:t>
      </w:r>
    </w:p>
    <w:p w:rsidR="00DA6B77" w:rsidRDefault="00DA6B77" w:rsidP="00DA6B77">
      <w:pPr>
        <w:pStyle w:val="ListParagraph"/>
        <w:numPr>
          <w:ilvl w:val="0"/>
          <w:numId w:val="1"/>
        </w:numPr>
        <w:bidi/>
        <w:rPr>
          <w:sz w:val="24"/>
          <w:szCs w:val="24"/>
        </w:rPr>
      </w:pPr>
      <w:r>
        <w:rPr>
          <w:rFonts w:hint="cs"/>
          <w:sz w:val="24"/>
          <w:szCs w:val="24"/>
          <w:rtl/>
        </w:rPr>
        <w:t>ملائمة المكان لممارسة اوجه النشاط الفني المختلف.</w:t>
      </w:r>
    </w:p>
    <w:p w:rsidR="00DA6B77" w:rsidRDefault="00DA6B77" w:rsidP="00DA6B77">
      <w:pPr>
        <w:pStyle w:val="ListParagraph"/>
        <w:numPr>
          <w:ilvl w:val="0"/>
          <w:numId w:val="1"/>
        </w:numPr>
        <w:bidi/>
        <w:rPr>
          <w:sz w:val="24"/>
          <w:szCs w:val="24"/>
        </w:rPr>
      </w:pPr>
      <w:r>
        <w:rPr>
          <w:rFonts w:hint="cs"/>
          <w:sz w:val="24"/>
          <w:szCs w:val="24"/>
          <w:rtl/>
        </w:rPr>
        <w:t>المرونة وسهولة التعديل والتبديل.</w:t>
      </w:r>
    </w:p>
    <w:p w:rsidR="00DA6B77" w:rsidRDefault="00DA6B77" w:rsidP="00DA6B77">
      <w:pPr>
        <w:pStyle w:val="ListParagraph"/>
        <w:numPr>
          <w:ilvl w:val="0"/>
          <w:numId w:val="1"/>
        </w:numPr>
        <w:bidi/>
        <w:rPr>
          <w:sz w:val="24"/>
          <w:szCs w:val="24"/>
        </w:rPr>
      </w:pPr>
      <w:r>
        <w:rPr>
          <w:rFonts w:hint="cs"/>
          <w:sz w:val="24"/>
          <w:szCs w:val="24"/>
          <w:rtl/>
        </w:rPr>
        <w:t>توافر الناحية الجمالية في المكان</w:t>
      </w:r>
    </w:p>
    <w:p w:rsidR="00DA6B77" w:rsidRDefault="00DA6B77" w:rsidP="00DA6B77">
      <w:pPr>
        <w:pStyle w:val="ListParagraph"/>
        <w:numPr>
          <w:ilvl w:val="0"/>
          <w:numId w:val="1"/>
        </w:numPr>
        <w:bidi/>
        <w:rPr>
          <w:sz w:val="24"/>
          <w:szCs w:val="24"/>
        </w:rPr>
      </w:pPr>
      <w:r>
        <w:rPr>
          <w:rFonts w:hint="cs"/>
          <w:sz w:val="24"/>
          <w:szCs w:val="24"/>
          <w:rtl/>
        </w:rPr>
        <w:t>استعمال الالوان المحفزة على العمل والتي تمنح الطاقة والحيوية</w:t>
      </w:r>
    </w:p>
    <w:p w:rsidR="00DA6B77" w:rsidRPr="00DA6B77" w:rsidRDefault="00DA6B77" w:rsidP="00DA6B77">
      <w:pPr>
        <w:pStyle w:val="ListParagraph"/>
        <w:numPr>
          <w:ilvl w:val="0"/>
          <w:numId w:val="1"/>
        </w:numPr>
        <w:bidi/>
        <w:rPr>
          <w:sz w:val="24"/>
          <w:szCs w:val="24"/>
          <w:rtl/>
        </w:rPr>
      </w:pPr>
      <w:r>
        <w:rPr>
          <w:rFonts w:hint="cs"/>
          <w:sz w:val="24"/>
          <w:szCs w:val="24"/>
          <w:rtl/>
        </w:rPr>
        <w:t>سهولة الوصول من دون شقاء وعناء</w:t>
      </w:r>
    </w:p>
    <w:p w:rsidR="00DA6B77" w:rsidRPr="00DA6B77" w:rsidRDefault="00DA6B77" w:rsidP="00DA6B77">
      <w:pPr>
        <w:tabs>
          <w:tab w:val="left" w:pos="1260"/>
        </w:tabs>
        <w:ind w:left="-270"/>
        <w:jc w:val="right"/>
        <w:rPr>
          <w:b/>
          <w:bCs/>
          <w:color w:val="000000" w:themeColor="text1"/>
          <w:sz w:val="32"/>
          <w:szCs w:val="32"/>
          <w:rtl/>
        </w:rPr>
      </w:pPr>
      <w:r w:rsidRPr="00DA6B77">
        <w:rPr>
          <w:rFonts w:hint="cs"/>
          <w:b/>
          <w:bCs/>
          <w:color w:val="000000" w:themeColor="text1"/>
          <w:sz w:val="32"/>
          <w:szCs w:val="32"/>
          <w:rtl/>
        </w:rPr>
        <w:t>جدول المساحات النهائية:</w:t>
      </w:r>
    </w:p>
    <w:p w:rsidR="00DA6B77" w:rsidRDefault="00DA6B77" w:rsidP="00DA6B77">
      <w:pPr>
        <w:tabs>
          <w:tab w:val="left" w:pos="1260"/>
        </w:tabs>
        <w:ind w:left="-270"/>
        <w:jc w:val="right"/>
        <w:rPr>
          <w:b/>
          <w:bCs/>
          <w:color w:val="1F497D" w:themeColor="text2"/>
          <w:sz w:val="36"/>
          <w:szCs w:val="36"/>
          <w:rtl/>
        </w:rPr>
      </w:pPr>
      <w:r>
        <w:rPr>
          <w:rFonts w:hint="cs"/>
          <w:b/>
          <w:bCs/>
          <w:noProof/>
          <w:color w:val="1F497D" w:themeColor="text2"/>
          <w:sz w:val="36"/>
          <w:szCs w:val="36"/>
        </w:rPr>
        <w:drawing>
          <wp:inline distT="0" distB="0" distL="0" distR="0">
            <wp:extent cx="2380905" cy="4657725"/>
            <wp:effectExtent l="19050" t="0" r="345" b="0"/>
            <wp:docPr id="43" name="Picture 24" descr="C:\Users\Hazem\Desktop\t7leel\msa7at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azem\Desktop\t7leel\msa7at18.jpg"/>
                    <pic:cNvPicPr>
                      <a:picLocks noChangeAspect="1" noChangeArrowheads="1"/>
                    </pic:cNvPicPr>
                  </pic:nvPicPr>
                  <pic:blipFill>
                    <a:blip r:embed="rId5" cstate="print"/>
                    <a:srcRect/>
                    <a:stretch>
                      <a:fillRect/>
                    </a:stretch>
                  </pic:blipFill>
                  <pic:spPr bwMode="auto">
                    <a:xfrm>
                      <a:off x="0" y="0"/>
                      <a:ext cx="2380254" cy="4656452"/>
                    </a:xfrm>
                    <a:prstGeom prst="rect">
                      <a:avLst/>
                    </a:prstGeom>
                    <a:noFill/>
                    <a:ln w="9525">
                      <a:noFill/>
                      <a:miter lim="800000"/>
                      <a:headEnd/>
                      <a:tailEnd/>
                    </a:ln>
                  </pic:spPr>
                </pic:pic>
              </a:graphicData>
            </a:graphic>
          </wp:inline>
        </w:drawing>
      </w:r>
    </w:p>
    <w:p w:rsidR="00DA6B77" w:rsidRPr="00DA6B77" w:rsidRDefault="00DA6B77" w:rsidP="00DA6B77">
      <w:pPr>
        <w:tabs>
          <w:tab w:val="left" w:pos="1260"/>
        </w:tabs>
        <w:ind w:left="-270"/>
        <w:jc w:val="right"/>
        <w:rPr>
          <w:b/>
          <w:bCs/>
          <w:color w:val="1F497D" w:themeColor="text2"/>
          <w:sz w:val="28"/>
          <w:szCs w:val="28"/>
          <w:rtl/>
        </w:rPr>
      </w:pPr>
      <w:r w:rsidRPr="00DA6B77">
        <w:rPr>
          <w:rFonts w:hint="cs"/>
          <w:b/>
          <w:bCs/>
          <w:color w:val="1F497D" w:themeColor="text2"/>
          <w:sz w:val="28"/>
          <w:szCs w:val="28"/>
          <w:rtl/>
        </w:rPr>
        <w:t>المساحة النهائية:</w:t>
      </w:r>
    </w:p>
    <w:p w:rsidR="00DA6B77" w:rsidRPr="00DA6B77" w:rsidRDefault="00DA6B77" w:rsidP="00DA6B77">
      <w:pPr>
        <w:tabs>
          <w:tab w:val="left" w:pos="1260"/>
        </w:tabs>
        <w:ind w:left="-270"/>
        <w:jc w:val="right"/>
        <w:rPr>
          <w:b/>
          <w:bCs/>
          <w:color w:val="1F497D" w:themeColor="text2"/>
          <w:sz w:val="28"/>
          <w:szCs w:val="28"/>
          <w:rtl/>
        </w:rPr>
      </w:pPr>
      <w:r w:rsidRPr="00DA6B77">
        <w:rPr>
          <w:rFonts w:hint="cs"/>
          <w:b/>
          <w:bCs/>
          <w:color w:val="1F497D" w:themeColor="text2"/>
          <w:sz w:val="28"/>
          <w:szCs w:val="28"/>
          <w:rtl/>
        </w:rPr>
        <w:t>12570+25%(الحركة)=15712.5 م2</w:t>
      </w:r>
    </w:p>
    <w:p w:rsidR="00DA6B77" w:rsidRPr="00DA6B77" w:rsidRDefault="00DA6B77" w:rsidP="00DA6B77">
      <w:pPr>
        <w:tabs>
          <w:tab w:val="left" w:pos="1260"/>
        </w:tabs>
        <w:ind w:left="-270"/>
        <w:jc w:val="right"/>
        <w:rPr>
          <w:b/>
          <w:bCs/>
          <w:color w:val="1F497D" w:themeColor="text2"/>
          <w:sz w:val="28"/>
          <w:szCs w:val="28"/>
          <w:rtl/>
          <w:lang w:val="nb-NO"/>
        </w:rPr>
      </w:pPr>
      <w:r w:rsidRPr="00DA6B77">
        <w:rPr>
          <w:rFonts w:hint="cs"/>
          <w:b/>
          <w:bCs/>
          <w:color w:val="1F497D" w:themeColor="text2"/>
          <w:sz w:val="28"/>
          <w:szCs w:val="28"/>
          <w:rtl/>
        </w:rPr>
        <w:t>15712.5+30%(</w:t>
      </w:r>
      <w:r w:rsidRPr="00DA6B77">
        <w:rPr>
          <w:rFonts w:hint="cs"/>
          <w:b/>
          <w:bCs/>
          <w:color w:val="1F497D" w:themeColor="text2"/>
          <w:sz w:val="28"/>
          <w:szCs w:val="28"/>
          <w:rtl/>
          <w:lang w:val="nb-NO"/>
        </w:rPr>
        <w:t>مساحات خارجية)=20426.25 م2</w:t>
      </w:r>
    </w:p>
    <w:p w:rsidR="00D26C2C" w:rsidRPr="00D26C2C" w:rsidRDefault="00D26C2C" w:rsidP="00575C5B">
      <w:pPr>
        <w:jc w:val="right"/>
        <w:rPr>
          <w:rFonts w:hint="cs"/>
          <w:sz w:val="24"/>
          <w:szCs w:val="24"/>
          <w:rtl/>
          <w:lang w:val="nb-NO"/>
        </w:rPr>
      </w:pPr>
    </w:p>
    <w:p w:rsidR="00D26C2C" w:rsidRDefault="00D26C2C" w:rsidP="00575C5B">
      <w:pPr>
        <w:jc w:val="right"/>
        <w:rPr>
          <w:rFonts w:hint="cs"/>
          <w:rtl/>
          <w:lang w:val="nb-NO"/>
        </w:rPr>
      </w:pPr>
    </w:p>
    <w:p w:rsidR="00575C5B" w:rsidRPr="00575C5B" w:rsidRDefault="00575C5B" w:rsidP="00575C5B">
      <w:pPr>
        <w:jc w:val="right"/>
        <w:rPr>
          <w:rFonts w:hint="cs"/>
          <w:rtl/>
          <w:lang w:val="nb-NO"/>
        </w:rPr>
      </w:pPr>
    </w:p>
    <w:sectPr w:rsidR="00575C5B" w:rsidRPr="00575C5B" w:rsidSect="00C635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267FA"/>
    <w:multiLevelType w:val="hybridMultilevel"/>
    <w:tmpl w:val="8F66A652"/>
    <w:lvl w:ilvl="0" w:tplc="C77EB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5C5B"/>
    <w:rsid w:val="00575C5B"/>
    <w:rsid w:val="00655690"/>
    <w:rsid w:val="00C635F3"/>
    <w:rsid w:val="00D26C2C"/>
    <w:rsid w:val="00DA6B77"/>
    <w:rsid w:val="00DE69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2C"/>
    <w:pPr>
      <w:ind w:left="720"/>
      <w:contextualSpacing/>
    </w:pPr>
  </w:style>
  <w:style w:type="paragraph" w:styleId="BalloonText">
    <w:name w:val="Balloon Text"/>
    <w:basedOn w:val="Normal"/>
    <w:link w:val="BalloonTextChar"/>
    <w:uiPriority w:val="99"/>
    <w:semiHidden/>
    <w:unhideWhenUsed/>
    <w:rsid w:val="00DA6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B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2</cp:revision>
  <dcterms:created xsi:type="dcterms:W3CDTF">2011-06-05T07:56:00Z</dcterms:created>
  <dcterms:modified xsi:type="dcterms:W3CDTF">2011-06-05T08:28:00Z</dcterms:modified>
</cp:coreProperties>
</file>