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BF" w:rsidRPr="008118B3" w:rsidRDefault="00567BBF" w:rsidP="00567BBF">
      <w:pPr>
        <w:autoSpaceDE w:val="0"/>
        <w:autoSpaceDN w:val="0"/>
        <w:adjustRightInd w:val="0"/>
        <w:rPr>
          <w:rStyle w:val="BookTitle"/>
          <w:i/>
          <w:iCs/>
          <w:sz w:val="28"/>
          <w:szCs w:val="28"/>
        </w:rPr>
      </w:pPr>
      <w:r w:rsidRPr="008118B3">
        <w:rPr>
          <w:rStyle w:val="BookTitle"/>
          <w:i/>
          <w:iCs/>
          <w:sz w:val="28"/>
          <w:szCs w:val="28"/>
        </w:rPr>
        <w:t>An-</w:t>
      </w:r>
      <w:proofErr w:type="spellStart"/>
      <w:r w:rsidRPr="008118B3">
        <w:rPr>
          <w:rStyle w:val="BookTitle"/>
          <w:i/>
          <w:iCs/>
          <w:sz w:val="28"/>
          <w:szCs w:val="28"/>
        </w:rPr>
        <w:t>Najah</w:t>
      </w:r>
      <w:proofErr w:type="spellEnd"/>
      <w:r w:rsidRPr="008118B3">
        <w:rPr>
          <w:rStyle w:val="BookTitle"/>
          <w:i/>
          <w:iCs/>
          <w:sz w:val="28"/>
          <w:szCs w:val="28"/>
        </w:rPr>
        <w:t xml:space="preserve"> National University</w:t>
      </w:r>
    </w:p>
    <w:p w:rsidR="00567BBF" w:rsidRPr="00D1455C" w:rsidRDefault="00567BBF" w:rsidP="00567BBF">
      <w:pPr>
        <w:rPr>
          <w:rFonts w:cs="Simplified Arabic"/>
          <w:sz w:val="32"/>
          <w:szCs w:val="32"/>
        </w:rPr>
      </w:pPr>
      <w:r w:rsidRPr="008118B3">
        <w:rPr>
          <w:rStyle w:val="BookTitle"/>
          <w:i/>
          <w:iCs/>
          <w:sz w:val="28"/>
          <w:szCs w:val="28"/>
        </w:rPr>
        <w:t>Faculty of Engineering</w:t>
      </w:r>
    </w:p>
    <w:p w:rsidR="00567BBF" w:rsidRDefault="00567BBF" w:rsidP="00567BBF">
      <w:pPr>
        <w:rPr>
          <w:rFonts w:cs="Simplified Arabic"/>
          <w:b/>
          <w:bCs/>
          <w:sz w:val="28"/>
          <w:szCs w:val="28"/>
        </w:rPr>
      </w:pPr>
    </w:p>
    <w:p w:rsidR="00567BBF" w:rsidRPr="008118B3" w:rsidRDefault="00567BBF" w:rsidP="00567BBF">
      <w:pPr>
        <w:rPr>
          <w:rFonts w:cs="Simplified Arabic"/>
          <w:b/>
          <w:bCs/>
          <w:sz w:val="28"/>
          <w:szCs w:val="28"/>
        </w:rPr>
      </w:pPr>
    </w:p>
    <w:p w:rsidR="00567BBF" w:rsidRPr="00D1455C" w:rsidRDefault="00567BBF" w:rsidP="00567BBF">
      <w:pPr>
        <w:rPr>
          <w:rFonts w:cs="Simplified Arabic"/>
          <w:sz w:val="28"/>
          <w:szCs w:val="28"/>
        </w:rPr>
      </w:pPr>
    </w:p>
    <w:p w:rsidR="00567BBF" w:rsidRPr="00D1455C" w:rsidRDefault="00567BBF" w:rsidP="00567BBF">
      <w:pPr>
        <w:rPr>
          <w:rFonts w:cs="Simplified Arabic"/>
          <w:sz w:val="28"/>
          <w:szCs w:val="28"/>
        </w:rPr>
      </w:pPr>
    </w:p>
    <w:p w:rsidR="00567BBF" w:rsidRPr="008118B3" w:rsidRDefault="00567BBF" w:rsidP="00567BBF">
      <w:pPr>
        <w:jc w:val="center"/>
        <w:rPr>
          <w:rStyle w:val="BookTitle"/>
          <w:i/>
          <w:iCs/>
          <w:sz w:val="32"/>
          <w:szCs w:val="32"/>
        </w:rPr>
      </w:pPr>
      <w:r w:rsidRPr="008118B3">
        <w:rPr>
          <w:rStyle w:val="BookTitle"/>
          <w:i/>
          <w:iCs/>
          <w:sz w:val="32"/>
          <w:szCs w:val="32"/>
        </w:rPr>
        <w:t>Graduat</w:t>
      </w:r>
      <w:r>
        <w:rPr>
          <w:rStyle w:val="BookTitle"/>
          <w:i/>
          <w:iCs/>
          <w:sz w:val="32"/>
          <w:szCs w:val="32"/>
        </w:rPr>
        <w:t>ion</w:t>
      </w:r>
      <w:r w:rsidRPr="008118B3">
        <w:rPr>
          <w:rStyle w:val="BookTitle"/>
          <w:i/>
          <w:iCs/>
          <w:sz w:val="32"/>
          <w:szCs w:val="32"/>
        </w:rPr>
        <w:t xml:space="preserve"> project</w:t>
      </w:r>
    </w:p>
    <w:p w:rsidR="00567BBF" w:rsidRPr="008118B3" w:rsidRDefault="00567BBF" w:rsidP="00567BBF">
      <w:pPr>
        <w:jc w:val="center"/>
        <w:rPr>
          <w:rFonts w:cs="Simplified Arabic"/>
          <w:i/>
          <w:iCs/>
          <w:sz w:val="32"/>
          <w:szCs w:val="32"/>
        </w:rPr>
      </w:pPr>
    </w:p>
    <w:p w:rsidR="00567BBF" w:rsidRPr="00D1455C" w:rsidRDefault="00567BBF" w:rsidP="00567BBF">
      <w:pPr>
        <w:jc w:val="center"/>
        <w:rPr>
          <w:rFonts w:cs="Simplified Arabic"/>
          <w:sz w:val="28"/>
          <w:szCs w:val="28"/>
        </w:rPr>
      </w:pPr>
    </w:p>
    <w:p w:rsidR="00567BBF" w:rsidRPr="008118B3" w:rsidRDefault="00567BBF" w:rsidP="00567BBF">
      <w:pPr>
        <w:jc w:val="center"/>
        <w:rPr>
          <w:rStyle w:val="BookTitle"/>
          <w:i/>
          <w:iCs/>
          <w:sz w:val="32"/>
          <w:szCs w:val="32"/>
        </w:rPr>
      </w:pPr>
      <w:r w:rsidRPr="008118B3">
        <w:rPr>
          <w:rStyle w:val="BookTitle"/>
          <w:i/>
          <w:iCs/>
          <w:sz w:val="32"/>
          <w:szCs w:val="32"/>
        </w:rPr>
        <w:t>Water desalination system</w:t>
      </w:r>
      <w:r w:rsidRPr="008118B3">
        <w:rPr>
          <w:rStyle w:val="BookTitle"/>
          <w:i/>
          <w:iCs/>
          <w:sz w:val="32"/>
          <w:szCs w:val="32"/>
        </w:rPr>
        <w:br/>
        <w:t>BY</w:t>
      </w:r>
      <w:r w:rsidRPr="008118B3">
        <w:rPr>
          <w:rStyle w:val="BookTitle"/>
          <w:i/>
          <w:iCs/>
          <w:sz w:val="32"/>
          <w:szCs w:val="32"/>
        </w:rPr>
        <w:br/>
        <w:t xml:space="preserve"> Solar electric powered  </w:t>
      </w:r>
    </w:p>
    <w:p w:rsidR="00567BBF" w:rsidRPr="008118B3" w:rsidRDefault="00567BBF" w:rsidP="00567BBF">
      <w:pPr>
        <w:jc w:val="center"/>
        <w:rPr>
          <w:rStyle w:val="BookTitle"/>
          <w:i/>
          <w:iCs/>
          <w:sz w:val="32"/>
          <w:szCs w:val="32"/>
        </w:rPr>
      </w:pPr>
      <w:r w:rsidRPr="008118B3">
        <w:rPr>
          <w:rStyle w:val="BookTitle"/>
          <w:i/>
          <w:iCs/>
          <w:sz w:val="32"/>
          <w:szCs w:val="32"/>
        </w:rPr>
        <w:t xml:space="preserve">     Reverse osmosis</w:t>
      </w:r>
    </w:p>
    <w:p w:rsidR="00567BBF" w:rsidRPr="00515CEB" w:rsidRDefault="00567BBF" w:rsidP="00567BBF">
      <w:pPr>
        <w:rPr>
          <w:rFonts w:cs="Simplified Arabic"/>
          <w:b/>
          <w:bCs/>
          <w:sz w:val="36"/>
          <w:szCs w:val="36"/>
        </w:rPr>
      </w:pPr>
    </w:p>
    <w:p w:rsidR="00567BBF" w:rsidRPr="00515CEB" w:rsidRDefault="00567BBF" w:rsidP="00567BBF">
      <w:pPr>
        <w:rPr>
          <w:rFonts w:cs="Simplified Arabic"/>
          <w:b/>
          <w:bCs/>
          <w:sz w:val="36"/>
          <w:szCs w:val="36"/>
        </w:rPr>
      </w:pPr>
    </w:p>
    <w:p w:rsidR="00567BBF" w:rsidRPr="00D1455C" w:rsidRDefault="00567BBF" w:rsidP="00567BBF">
      <w:pPr>
        <w:rPr>
          <w:rFonts w:cs="Simplified Arabic"/>
          <w:b/>
          <w:bCs/>
          <w:sz w:val="28"/>
          <w:szCs w:val="28"/>
        </w:rPr>
      </w:pPr>
    </w:p>
    <w:p w:rsidR="00567BBF" w:rsidRPr="00D1455C" w:rsidRDefault="00567BBF" w:rsidP="00567BBF">
      <w:pPr>
        <w:rPr>
          <w:rFonts w:cs="Simplified Arabic"/>
          <w:b/>
          <w:bCs/>
          <w:sz w:val="28"/>
          <w:szCs w:val="28"/>
        </w:rPr>
      </w:pPr>
    </w:p>
    <w:p w:rsidR="00567BBF" w:rsidRPr="008118B3" w:rsidRDefault="00567BBF" w:rsidP="00567BBF">
      <w:pPr>
        <w:jc w:val="center"/>
        <w:rPr>
          <w:rStyle w:val="BookTitle"/>
          <w:sz w:val="28"/>
          <w:szCs w:val="28"/>
        </w:rPr>
      </w:pPr>
      <w:r w:rsidRPr="008118B3">
        <w:rPr>
          <w:rStyle w:val="BookTitle"/>
          <w:sz w:val="28"/>
          <w:szCs w:val="28"/>
        </w:rPr>
        <w:t>By</w:t>
      </w:r>
    </w:p>
    <w:p w:rsidR="00567BBF" w:rsidRPr="008118B3" w:rsidRDefault="00567BBF" w:rsidP="00567BBF">
      <w:pPr>
        <w:jc w:val="center"/>
        <w:rPr>
          <w:rStyle w:val="BookTitle"/>
          <w:sz w:val="28"/>
          <w:szCs w:val="28"/>
        </w:rPr>
      </w:pPr>
    </w:p>
    <w:p w:rsidR="00567BBF" w:rsidRPr="008118B3" w:rsidRDefault="00567BBF" w:rsidP="00567BBF">
      <w:pPr>
        <w:jc w:val="center"/>
        <w:rPr>
          <w:rStyle w:val="BookTitle"/>
          <w:sz w:val="28"/>
          <w:szCs w:val="28"/>
        </w:rPr>
      </w:pPr>
      <w:proofErr w:type="spellStart"/>
      <w:r w:rsidRPr="008118B3">
        <w:rPr>
          <w:rStyle w:val="BookTitle"/>
          <w:sz w:val="28"/>
          <w:szCs w:val="28"/>
        </w:rPr>
        <w:t>Safa</w:t>
      </w:r>
      <w:proofErr w:type="spellEnd"/>
      <w:r w:rsidRPr="008118B3">
        <w:rPr>
          <w:rStyle w:val="BookTitle"/>
          <w:sz w:val="28"/>
          <w:szCs w:val="28"/>
        </w:rPr>
        <w:t xml:space="preserve"> </w:t>
      </w:r>
      <w:proofErr w:type="spellStart"/>
      <w:r w:rsidRPr="008118B3">
        <w:rPr>
          <w:rStyle w:val="BookTitle"/>
          <w:sz w:val="28"/>
          <w:szCs w:val="28"/>
        </w:rPr>
        <w:t>Ateeli</w:t>
      </w:r>
      <w:proofErr w:type="spellEnd"/>
      <w:r w:rsidRPr="008118B3">
        <w:rPr>
          <w:rStyle w:val="BookTitle"/>
          <w:sz w:val="28"/>
          <w:szCs w:val="28"/>
        </w:rPr>
        <w:t xml:space="preserve"> &amp;&amp; </w:t>
      </w:r>
      <w:proofErr w:type="spellStart"/>
      <w:r w:rsidRPr="008118B3">
        <w:rPr>
          <w:rStyle w:val="BookTitle"/>
          <w:sz w:val="28"/>
          <w:szCs w:val="28"/>
        </w:rPr>
        <w:t>Nour</w:t>
      </w:r>
      <w:proofErr w:type="spellEnd"/>
      <w:r w:rsidRPr="008118B3">
        <w:rPr>
          <w:rStyle w:val="BookTitle"/>
          <w:sz w:val="28"/>
          <w:szCs w:val="28"/>
        </w:rPr>
        <w:t xml:space="preserve"> Hannon</w:t>
      </w:r>
    </w:p>
    <w:p w:rsidR="00567BBF" w:rsidRPr="008118B3" w:rsidRDefault="00567BBF" w:rsidP="00567BBF">
      <w:pPr>
        <w:tabs>
          <w:tab w:val="left" w:pos="3000"/>
        </w:tabs>
        <w:rPr>
          <w:rStyle w:val="BookTitle"/>
          <w:sz w:val="28"/>
          <w:szCs w:val="28"/>
        </w:rPr>
      </w:pPr>
    </w:p>
    <w:p w:rsidR="00567BBF" w:rsidRDefault="00567BBF" w:rsidP="00567BBF">
      <w:pPr>
        <w:jc w:val="center"/>
        <w:rPr>
          <w:rFonts w:cs="Simplified Arabic"/>
          <w:sz w:val="30"/>
          <w:szCs w:val="30"/>
        </w:rPr>
      </w:pPr>
    </w:p>
    <w:p w:rsidR="00567BBF" w:rsidRPr="00D1455C" w:rsidRDefault="00567BBF" w:rsidP="00567BBF">
      <w:pPr>
        <w:jc w:val="center"/>
        <w:rPr>
          <w:rFonts w:cs="Simplified Arabic"/>
          <w:sz w:val="30"/>
          <w:szCs w:val="30"/>
        </w:rPr>
      </w:pPr>
    </w:p>
    <w:p w:rsidR="00567BBF" w:rsidRPr="00D1455C" w:rsidRDefault="00567BBF" w:rsidP="00567BBF">
      <w:pPr>
        <w:jc w:val="center"/>
        <w:rPr>
          <w:rFonts w:cs="Simplified Arabic"/>
          <w:sz w:val="30"/>
          <w:szCs w:val="30"/>
        </w:rPr>
      </w:pPr>
    </w:p>
    <w:p w:rsidR="00567BBF" w:rsidRPr="00D1455C" w:rsidRDefault="00567BBF" w:rsidP="00567BBF">
      <w:pPr>
        <w:jc w:val="center"/>
        <w:rPr>
          <w:rFonts w:cs="Simplified Arabic"/>
          <w:sz w:val="30"/>
          <w:szCs w:val="30"/>
        </w:rPr>
      </w:pPr>
    </w:p>
    <w:p w:rsidR="00567BBF" w:rsidRPr="00D1455C" w:rsidRDefault="00567BBF" w:rsidP="00567BBF">
      <w:pPr>
        <w:jc w:val="center"/>
        <w:rPr>
          <w:rFonts w:cs="Simplified Arabic"/>
          <w:sz w:val="30"/>
          <w:szCs w:val="30"/>
        </w:rPr>
      </w:pPr>
    </w:p>
    <w:p w:rsidR="00567BBF" w:rsidRPr="008118B3" w:rsidRDefault="00567BBF" w:rsidP="00567BBF">
      <w:pPr>
        <w:jc w:val="center"/>
        <w:rPr>
          <w:rStyle w:val="BookTitle"/>
          <w:sz w:val="28"/>
          <w:szCs w:val="28"/>
        </w:rPr>
      </w:pPr>
      <w:r w:rsidRPr="008118B3">
        <w:rPr>
          <w:rStyle w:val="BookTitle"/>
          <w:sz w:val="28"/>
          <w:szCs w:val="28"/>
        </w:rPr>
        <w:t>Supervisor</w:t>
      </w:r>
    </w:p>
    <w:p w:rsidR="00567BBF" w:rsidRPr="008118B3" w:rsidRDefault="00567BBF" w:rsidP="00567BBF">
      <w:pPr>
        <w:ind w:left="-180"/>
        <w:jc w:val="center"/>
        <w:rPr>
          <w:rStyle w:val="BookTitle"/>
          <w:sz w:val="28"/>
          <w:szCs w:val="28"/>
        </w:rPr>
      </w:pPr>
      <w:r w:rsidRPr="008118B3">
        <w:rPr>
          <w:rStyle w:val="BookTitle"/>
          <w:sz w:val="28"/>
          <w:szCs w:val="28"/>
        </w:rPr>
        <w:t>Prof. Dr.</w:t>
      </w:r>
      <w:r>
        <w:rPr>
          <w:rStyle w:val="BookTitle"/>
          <w:sz w:val="28"/>
          <w:szCs w:val="28"/>
        </w:rPr>
        <w:t xml:space="preserve"> </w:t>
      </w:r>
      <w:proofErr w:type="spellStart"/>
      <w:r w:rsidRPr="008118B3">
        <w:rPr>
          <w:rStyle w:val="BookTitle"/>
          <w:sz w:val="28"/>
          <w:szCs w:val="28"/>
        </w:rPr>
        <w:t>Marrwan</w:t>
      </w:r>
      <w:proofErr w:type="spellEnd"/>
      <w:r w:rsidRPr="008118B3">
        <w:rPr>
          <w:rStyle w:val="BookTitle"/>
          <w:sz w:val="28"/>
          <w:szCs w:val="28"/>
        </w:rPr>
        <w:t xml:space="preserve"> Mahmud </w:t>
      </w:r>
    </w:p>
    <w:p w:rsidR="00567BBF" w:rsidRPr="008118B3" w:rsidRDefault="00567BBF" w:rsidP="00567BBF">
      <w:pPr>
        <w:ind w:left="-180"/>
        <w:jc w:val="center"/>
        <w:rPr>
          <w:rStyle w:val="BookTitle"/>
          <w:sz w:val="28"/>
          <w:szCs w:val="28"/>
        </w:rPr>
      </w:pPr>
    </w:p>
    <w:p w:rsidR="00567BBF" w:rsidRPr="00D1455C" w:rsidRDefault="00567BBF" w:rsidP="00567BBF">
      <w:pPr>
        <w:ind w:left="-180"/>
        <w:jc w:val="center"/>
        <w:rPr>
          <w:rFonts w:cs="Simplified Arabic"/>
          <w:b/>
          <w:bCs/>
          <w:sz w:val="28"/>
          <w:szCs w:val="28"/>
        </w:rPr>
      </w:pPr>
    </w:p>
    <w:p w:rsidR="00567BBF" w:rsidRPr="005E29B1" w:rsidRDefault="00567BBF" w:rsidP="00567BBF">
      <w:pPr>
        <w:ind w:left="-180"/>
        <w:jc w:val="center"/>
        <w:rPr>
          <w:rFonts w:cs="Simplified Arabic"/>
          <w:sz w:val="34"/>
          <w:szCs w:val="34"/>
        </w:rPr>
      </w:pPr>
    </w:p>
    <w:p w:rsidR="00567BBF" w:rsidRDefault="00567BBF" w:rsidP="00567BBF">
      <w:pPr>
        <w:rPr>
          <w:rtl/>
        </w:rPr>
      </w:pPr>
    </w:p>
    <w:p w:rsidR="00567BBF" w:rsidRPr="00AA4AFF" w:rsidRDefault="00567BBF" w:rsidP="00567BBF">
      <w:pPr>
        <w:jc w:val="right"/>
        <w:rPr>
          <w:b/>
          <w:bCs/>
          <w:sz w:val="28"/>
          <w:szCs w:val="28"/>
          <w:rtl/>
        </w:rPr>
      </w:pPr>
      <w:r w:rsidRPr="00AA4AFF">
        <w:rPr>
          <w:b/>
          <w:bCs/>
          <w:sz w:val="28"/>
          <w:szCs w:val="28"/>
        </w:rPr>
        <w:t>2010-2011</w:t>
      </w:r>
    </w:p>
    <w:p w:rsidR="00567BBF" w:rsidRPr="00AA4AFF" w:rsidRDefault="00567BBF" w:rsidP="00567BBF">
      <w:pPr>
        <w:rPr>
          <w:b/>
          <w:bCs/>
          <w:sz w:val="28"/>
          <w:szCs w:val="28"/>
          <w:rtl/>
        </w:rPr>
      </w:pPr>
    </w:p>
    <w:p w:rsidR="00567BBF" w:rsidRDefault="00567BBF" w:rsidP="00567BBF">
      <w:pPr>
        <w:rPr>
          <w:rtl/>
        </w:rPr>
      </w:pPr>
    </w:p>
    <w:p w:rsidR="00567BBF" w:rsidRDefault="00567BBF" w:rsidP="00567BBF">
      <w:pPr>
        <w:pStyle w:val="NormalWeb"/>
        <w:spacing w:before="0" w:beforeAutospacing="0" w:after="120" w:afterAutospacing="0"/>
        <w:jc w:val="center"/>
        <w:rPr>
          <w:rFonts w:cs="Simplified Arabic"/>
          <w:b/>
          <w:bCs/>
          <w:i/>
          <w:iCs/>
          <w:sz w:val="32"/>
          <w:szCs w:val="32"/>
        </w:rPr>
      </w:pPr>
    </w:p>
    <w:p w:rsidR="00567BBF" w:rsidRDefault="00567BBF" w:rsidP="00567BBF">
      <w:pPr>
        <w:pStyle w:val="NormalWeb"/>
        <w:spacing w:before="0" w:beforeAutospacing="0" w:after="120" w:afterAutospacing="0"/>
        <w:jc w:val="center"/>
        <w:rPr>
          <w:rFonts w:cs="Simplified Arabic"/>
          <w:b/>
          <w:bCs/>
          <w:i/>
          <w:iCs/>
          <w:sz w:val="32"/>
          <w:szCs w:val="32"/>
        </w:rPr>
      </w:pPr>
    </w:p>
    <w:p w:rsidR="00567BBF" w:rsidRPr="00D1455C" w:rsidRDefault="00567BBF" w:rsidP="00567BBF">
      <w:pPr>
        <w:autoSpaceDE w:val="0"/>
        <w:autoSpaceDN w:val="0"/>
        <w:adjustRightInd w:val="0"/>
        <w:spacing w:after="120"/>
        <w:jc w:val="center"/>
        <w:rPr>
          <w:rFonts w:cs="Simplified Arabic"/>
          <w:b/>
          <w:bCs/>
          <w:sz w:val="32"/>
          <w:szCs w:val="32"/>
        </w:rPr>
      </w:pPr>
      <w:r w:rsidRPr="00D1455C">
        <w:rPr>
          <w:rFonts w:cs="Simplified Arabic"/>
          <w:b/>
          <w:bCs/>
          <w:sz w:val="32"/>
          <w:szCs w:val="32"/>
        </w:rPr>
        <w:lastRenderedPageBreak/>
        <w:t>Introduction</w:t>
      </w:r>
    </w:p>
    <w:p w:rsidR="00567BBF" w:rsidRPr="00D1455C" w:rsidRDefault="00567BBF" w:rsidP="00567BBF">
      <w:pPr>
        <w:autoSpaceDE w:val="0"/>
        <w:autoSpaceDN w:val="0"/>
        <w:adjustRightInd w:val="0"/>
        <w:spacing w:after="240" w:line="560" w:lineRule="atLeast"/>
        <w:rPr>
          <w:rFonts w:cs="Simplified Arabic"/>
          <w:b/>
          <w:bCs/>
          <w:sz w:val="28"/>
          <w:szCs w:val="28"/>
        </w:rPr>
      </w:pPr>
      <w:r w:rsidRPr="00D1455C">
        <w:rPr>
          <w:rFonts w:cs="Simplified Arabic"/>
          <w:b/>
          <w:bCs/>
          <w:sz w:val="28"/>
          <w:szCs w:val="28"/>
        </w:rPr>
        <w:t>1.1 Scope</w:t>
      </w:r>
    </w:p>
    <w:p w:rsidR="00567BBF" w:rsidRDefault="00567BBF" w:rsidP="00567BBF">
      <w:pPr>
        <w:autoSpaceDE w:val="0"/>
        <w:autoSpaceDN w:val="0"/>
        <w:adjustRightInd w:val="0"/>
        <w:spacing w:after="240" w:line="560" w:lineRule="atLeast"/>
        <w:ind w:firstLine="720"/>
        <w:jc w:val="both"/>
        <w:rPr>
          <w:rFonts w:cs="Simplified Arabic"/>
          <w:sz w:val="28"/>
          <w:szCs w:val="28"/>
        </w:rPr>
      </w:pPr>
      <w:r w:rsidRPr="00D1455C">
        <w:rPr>
          <w:rFonts w:cs="Simplified Arabic"/>
          <w:sz w:val="28"/>
          <w:szCs w:val="28"/>
        </w:rPr>
        <w:t xml:space="preserve">Water resources are essential for satisfying human needs, protecting health, and ensuring food production, energy and the restoration of ecosystems, as well as for social and economic development and for sustainable development [1]. However, according to UN World Water Development Report in 2003, it has been estimated that two billion people are affected by water shortages in over forty countries, and 1.1 billion do not have sufficient drinking water [2]. There is a great and urgent need to </w:t>
      </w:r>
      <w:r w:rsidRPr="00D74F00">
        <w:rPr>
          <w:rFonts w:cs="Simplified Arabic"/>
          <w:sz w:val="28"/>
          <w:szCs w:val="28"/>
        </w:rPr>
        <w:t>supply environmentally sound technology for the provision of drinking water.</w:t>
      </w:r>
    </w:p>
    <w:p w:rsidR="00567BBF" w:rsidRPr="00D74F00" w:rsidRDefault="00567BBF" w:rsidP="00567BBF">
      <w:pPr>
        <w:autoSpaceDE w:val="0"/>
        <w:autoSpaceDN w:val="0"/>
        <w:adjustRightInd w:val="0"/>
        <w:spacing w:after="240" w:line="560" w:lineRule="atLeast"/>
        <w:jc w:val="both"/>
        <w:rPr>
          <w:rFonts w:cs="Simplified Arabic"/>
          <w:b/>
          <w:sz w:val="28"/>
          <w:szCs w:val="28"/>
        </w:rPr>
      </w:pPr>
      <w:r w:rsidRPr="00D74F00">
        <w:rPr>
          <w:rFonts w:cs="Simplified Arabic"/>
          <w:b/>
          <w:sz w:val="28"/>
          <w:szCs w:val="28"/>
        </w:rPr>
        <w:t xml:space="preserve">1.2 water and energy </w:t>
      </w:r>
    </w:p>
    <w:p w:rsidR="00567BBF" w:rsidRDefault="00567BBF" w:rsidP="00567BBF">
      <w:pPr>
        <w:rPr>
          <w:rFonts w:cs="Simplified Arabic"/>
          <w:sz w:val="28"/>
          <w:szCs w:val="28"/>
        </w:rPr>
      </w:pPr>
      <w:r w:rsidRPr="00D74F00">
        <w:rPr>
          <w:rFonts w:cs="Simplified Arabic"/>
          <w:sz w:val="28"/>
          <w:szCs w:val="28"/>
        </w:rPr>
        <w:t xml:space="preserve">    </w:t>
      </w:r>
      <w:r>
        <w:rPr>
          <w:rFonts w:cs="Simplified Arabic"/>
          <w:sz w:val="28"/>
          <w:szCs w:val="28"/>
        </w:rPr>
        <w:t xml:space="preserve">    </w:t>
      </w:r>
      <w:r w:rsidRPr="00D74F00">
        <w:rPr>
          <w:rFonts w:cs="Simplified Arabic"/>
          <w:sz w:val="28"/>
          <w:szCs w:val="28"/>
        </w:rPr>
        <w:t xml:space="preserve"> Water and energy are the major factors necessary for the development</w:t>
      </w:r>
    </w:p>
    <w:p w:rsidR="00567BBF" w:rsidRPr="00D74F00"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 Of social and economic sectors in rural areas .Palestine has a large number </w:t>
      </w:r>
    </w:p>
    <w:p w:rsidR="00567BBF" w:rsidRPr="00D74F00"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Of rural villages lacking water and electricity networks connecting these </w:t>
      </w:r>
    </w:p>
    <w:p w:rsidR="00567BBF"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Villages with electric grids of the nearest cities is nearly impossible, at least </w:t>
      </w:r>
    </w:p>
    <w:p w:rsidR="00567BBF"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For another decade, due to their remoteness, low population count and low </w:t>
      </w:r>
    </w:p>
    <w:p w:rsidR="00567BBF"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Electric energy demands. On the other hand Palestine has one of the highest </w:t>
      </w:r>
    </w:p>
    <w:p w:rsidR="00567BBF" w:rsidRDefault="00567BBF" w:rsidP="00567BBF">
      <w:pPr>
        <w:rPr>
          <w:rFonts w:cs="Simplified Arabic"/>
          <w:sz w:val="28"/>
          <w:szCs w:val="28"/>
        </w:rPr>
      </w:pPr>
    </w:p>
    <w:p w:rsidR="00567BBF" w:rsidRDefault="00567BBF" w:rsidP="00567BBF">
      <w:pPr>
        <w:rPr>
          <w:rFonts w:cs="Simplified Arabic"/>
          <w:sz w:val="28"/>
          <w:szCs w:val="28"/>
        </w:rPr>
      </w:pPr>
      <w:proofErr w:type="gramStart"/>
      <w:r w:rsidRPr="00D74F00">
        <w:rPr>
          <w:rFonts w:cs="Simplified Arabic"/>
          <w:sz w:val="28"/>
          <w:szCs w:val="28"/>
        </w:rPr>
        <w:t>Solar energy potential of all the countries in the world.</w:t>
      </w:r>
      <w:proofErr w:type="gramEnd"/>
      <w:r w:rsidRPr="00D74F00">
        <w:rPr>
          <w:rFonts w:cs="Simplified Arabic"/>
          <w:sz w:val="28"/>
          <w:szCs w:val="28"/>
        </w:rPr>
        <w:t xml:space="preserve"> It enjoys over 2800 </w:t>
      </w:r>
    </w:p>
    <w:p w:rsidR="00567BBF"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Hours of sunshine every year; with an annual average daily solar radiation </w:t>
      </w:r>
    </w:p>
    <w:p w:rsidR="00567BBF" w:rsidRDefault="00567BBF" w:rsidP="00567BBF">
      <w:pPr>
        <w:rPr>
          <w:rFonts w:cs="Simplified Arabic"/>
          <w:sz w:val="28"/>
          <w:szCs w:val="28"/>
        </w:rPr>
      </w:pPr>
    </w:p>
    <w:p w:rsidR="00567BBF" w:rsidRDefault="00567BBF" w:rsidP="00567BBF">
      <w:pPr>
        <w:rPr>
          <w:rFonts w:cs="Simplified Arabic"/>
          <w:sz w:val="28"/>
          <w:szCs w:val="28"/>
        </w:rPr>
      </w:pPr>
      <w:r w:rsidRPr="00D74F00">
        <w:rPr>
          <w:rFonts w:cs="Simplified Arabic"/>
          <w:sz w:val="28"/>
          <w:szCs w:val="28"/>
        </w:rPr>
        <w:t xml:space="preserve">Intensity amounting to 5.4kwh\m2-day brackish water is available in very </w:t>
      </w:r>
    </w:p>
    <w:p w:rsidR="00567BBF" w:rsidRDefault="00567BBF" w:rsidP="00567BBF">
      <w:pPr>
        <w:rPr>
          <w:rFonts w:cs="Simplified Arabic"/>
          <w:sz w:val="28"/>
          <w:szCs w:val="28"/>
        </w:rPr>
      </w:pPr>
    </w:p>
    <w:p w:rsidR="00567BBF" w:rsidRPr="00D74F00" w:rsidRDefault="00567BBF" w:rsidP="00567BBF">
      <w:pPr>
        <w:rPr>
          <w:rFonts w:cs="Simplified Arabic"/>
          <w:sz w:val="28"/>
          <w:szCs w:val="28"/>
        </w:rPr>
      </w:pPr>
      <w:proofErr w:type="gramStart"/>
      <w:r w:rsidRPr="00D74F00">
        <w:rPr>
          <w:rFonts w:cs="Simplified Arabic"/>
          <w:sz w:val="28"/>
          <w:szCs w:val="28"/>
        </w:rPr>
        <w:t>Large amount in some areas of Palestine, particularly in Jordan valley.</w:t>
      </w:r>
      <w:proofErr w:type="gramEnd"/>
    </w:p>
    <w:p w:rsidR="00567BBF" w:rsidRDefault="00567BBF" w:rsidP="00567BBF">
      <w:pPr>
        <w:spacing w:after="240" w:line="560" w:lineRule="atLeast"/>
        <w:jc w:val="both"/>
        <w:rPr>
          <w:rFonts w:cs="Simplified Arabic"/>
          <w:b/>
          <w:bCs/>
          <w:sz w:val="28"/>
          <w:szCs w:val="28"/>
        </w:rPr>
      </w:pPr>
    </w:p>
    <w:p w:rsidR="00567BBF" w:rsidRPr="00D1455C" w:rsidRDefault="00567BBF" w:rsidP="00567BBF">
      <w:pPr>
        <w:spacing w:after="240" w:line="560" w:lineRule="atLeast"/>
        <w:jc w:val="both"/>
        <w:rPr>
          <w:rFonts w:cs="Simplified Arabic"/>
          <w:b/>
          <w:bCs/>
          <w:sz w:val="28"/>
          <w:szCs w:val="28"/>
        </w:rPr>
      </w:pPr>
      <w:r w:rsidRPr="00D1455C">
        <w:rPr>
          <w:rFonts w:cs="Simplified Arabic"/>
          <w:b/>
          <w:bCs/>
          <w:sz w:val="28"/>
          <w:szCs w:val="28"/>
        </w:rPr>
        <w:t>1.</w:t>
      </w:r>
      <w:r>
        <w:rPr>
          <w:rFonts w:cs="Simplified Arabic"/>
          <w:b/>
          <w:bCs/>
          <w:sz w:val="28"/>
          <w:szCs w:val="28"/>
        </w:rPr>
        <w:t xml:space="preserve">3 </w:t>
      </w:r>
      <w:r w:rsidRPr="00D1455C">
        <w:rPr>
          <w:rFonts w:cs="Simplified Arabic"/>
          <w:b/>
          <w:bCs/>
          <w:sz w:val="28"/>
          <w:szCs w:val="28"/>
        </w:rPr>
        <w:t xml:space="preserve">Water </w:t>
      </w:r>
      <w:r>
        <w:rPr>
          <w:rFonts w:cs="Simplified Arabic"/>
          <w:b/>
          <w:bCs/>
          <w:sz w:val="28"/>
          <w:szCs w:val="28"/>
        </w:rPr>
        <w:t>T</w:t>
      </w:r>
      <w:r w:rsidRPr="00D1455C">
        <w:rPr>
          <w:rFonts w:cs="Simplified Arabic"/>
          <w:b/>
          <w:bCs/>
          <w:sz w:val="28"/>
          <w:szCs w:val="28"/>
        </w:rPr>
        <w:t>reatment Systems and Photovoltaic Power</w:t>
      </w:r>
    </w:p>
    <w:p w:rsidR="00567BBF" w:rsidRPr="00D1455C" w:rsidRDefault="00567BBF" w:rsidP="00567BBF">
      <w:pPr>
        <w:autoSpaceDE w:val="0"/>
        <w:autoSpaceDN w:val="0"/>
        <w:adjustRightInd w:val="0"/>
        <w:spacing w:after="240" w:line="560" w:lineRule="atLeast"/>
        <w:jc w:val="both"/>
        <w:rPr>
          <w:rFonts w:cs="Simplified Arabic"/>
          <w:sz w:val="28"/>
          <w:szCs w:val="28"/>
        </w:rPr>
      </w:pPr>
      <w:r w:rsidRPr="00D1455C">
        <w:rPr>
          <w:rFonts w:cs="Simplified Arabic"/>
          <w:sz w:val="28"/>
          <w:szCs w:val="28"/>
        </w:rPr>
        <w:t>A water treatment system needs a source of power to operate. In general, AC powered system is economic and takes minimum maintenance when AC power is available from the nearby power grid. However, in many rural areas, water sources are spread over many miles of land and power lines are scarce. Installation of a new transmission line and a transformer to the location is often prohibitively expensive.</w:t>
      </w:r>
    </w:p>
    <w:p w:rsidR="00567BBF" w:rsidRPr="00D1455C" w:rsidRDefault="00567BBF" w:rsidP="00567BBF">
      <w:pPr>
        <w:autoSpaceDE w:val="0"/>
        <w:autoSpaceDN w:val="0"/>
        <w:adjustRightInd w:val="0"/>
        <w:spacing w:after="240" w:line="560" w:lineRule="atLeast"/>
        <w:ind w:firstLine="720"/>
        <w:jc w:val="both"/>
        <w:rPr>
          <w:rFonts w:cs="Simplified Arabic"/>
          <w:sz w:val="28"/>
          <w:szCs w:val="28"/>
        </w:rPr>
      </w:pPr>
      <w:r w:rsidRPr="00D1455C">
        <w:rPr>
          <w:rFonts w:cs="Simplified Arabic"/>
          <w:sz w:val="28"/>
          <w:szCs w:val="28"/>
        </w:rPr>
        <w:t>Today, many stand-alone type water treatment systems use diesel engines. However, they have some major disadvantages, such as: they require frequent site visits for refueling and maintenance, and furthermore diesel fuel is often expensive and not readily available in rural areas of many developing countries.</w:t>
      </w:r>
    </w:p>
    <w:p w:rsidR="00567BBF" w:rsidRPr="00D1455C" w:rsidRDefault="00567BBF" w:rsidP="00567BBF">
      <w:pPr>
        <w:autoSpaceDE w:val="0"/>
        <w:autoSpaceDN w:val="0"/>
        <w:adjustRightInd w:val="0"/>
        <w:spacing w:after="240" w:line="560" w:lineRule="atLeast"/>
        <w:ind w:firstLine="720"/>
        <w:jc w:val="both"/>
        <w:rPr>
          <w:rFonts w:cs="Simplified Arabic"/>
          <w:b/>
          <w:bCs/>
          <w:sz w:val="28"/>
          <w:szCs w:val="28"/>
        </w:rPr>
      </w:pPr>
      <w:r w:rsidRPr="00D1455C">
        <w:rPr>
          <w:rFonts w:cs="Simplified Arabic"/>
          <w:sz w:val="28"/>
          <w:szCs w:val="28"/>
        </w:rPr>
        <w:t>The consumption of fossil fuels also has an environmental impact, in particular the release of carbon dioxide (CO</w:t>
      </w:r>
      <w:r w:rsidRPr="00D1455C">
        <w:rPr>
          <w:rFonts w:cs="Simplified Arabic"/>
          <w:position w:val="-10"/>
          <w:sz w:val="28"/>
          <w:szCs w:val="28"/>
        </w:rPr>
        <w:object w:dxaOrig="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17.25pt" o:ole="">
            <v:imagedata r:id="rId5" o:title=""/>
          </v:shape>
          <o:OLEObject Type="Embed" ProgID="Equation.3" ShapeID="_x0000_i1029" DrawAspect="Content" ObjectID="_1200596493" r:id="rId6"/>
        </w:object>
      </w:r>
      <w:r w:rsidRPr="00D1455C">
        <w:rPr>
          <w:rFonts w:cs="Simplified Arabic"/>
          <w:sz w:val="28"/>
          <w:szCs w:val="28"/>
        </w:rPr>
        <w:t>) into the atmosphere. CO</w:t>
      </w:r>
      <w:r w:rsidRPr="00D1455C">
        <w:rPr>
          <w:rFonts w:cs="Simplified Arabic"/>
          <w:position w:val="-10"/>
          <w:sz w:val="28"/>
          <w:szCs w:val="28"/>
        </w:rPr>
        <w:object w:dxaOrig="160" w:dyaOrig="340">
          <v:shape id="_x0000_i1030" type="#_x0000_t75" style="width:8.25pt;height:17.25pt" o:ole="">
            <v:imagedata r:id="rId7" o:title=""/>
          </v:shape>
          <o:OLEObject Type="Embed" ProgID="Equation.3" ShapeID="_x0000_i1030" DrawAspect="Content" ObjectID="_1200596494" r:id="rId8"/>
        </w:object>
      </w:r>
      <w:r w:rsidRPr="00D1455C">
        <w:rPr>
          <w:rFonts w:cs="Simplified Arabic"/>
          <w:sz w:val="28"/>
          <w:szCs w:val="28"/>
        </w:rPr>
        <w:t>emissions can be greatly reduced through the application of renewable energy technologies, which are already cost competitive with fossil fuels in many situations. Good examples include large-scale grid-connected wind turbines, solar water heating, and off-grid stand-alone PV systems [3]. The use of renewable energy for water treatment systems is, therefore, a very attractive proposition.</w:t>
      </w:r>
    </w:p>
    <w:p w:rsidR="00567BBF" w:rsidRPr="00D1455C" w:rsidRDefault="00567BBF" w:rsidP="00567BBF">
      <w:pPr>
        <w:autoSpaceDE w:val="0"/>
        <w:autoSpaceDN w:val="0"/>
        <w:adjustRightInd w:val="0"/>
        <w:spacing w:after="240" w:line="560" w:lineRule="atLeast"/>
        <w:jc w:val="both"/>
        <w:rPr>
          <w:rFonts w:cs="Simplified Arabic"/>
          <w:sz w:val="28"/>
          <w:szCs w:val="28"/>
        </w:rPr>
      </w:pPr>
      <w:r>
        <w:rPr>
          <w:rFonts w:cs="Simplified Arabic"/>
          <w:b/>
          <w:bCs/>
          <w:sz w:val="28"/>
          <w:szCs w:val="28"/>
        </w:rPr>
        <w:t>1.4</w:t>
      </w:r>
      <w:r w:rsidRPr="00D1455C">
        <w:rPr>
          <w:rFonts w:cs="Simplified Arabic"/>
          <w:b/>
          <w:bCs/>
          <w:sz w:val="28"/>
          <w:szCs w:val="28"/>
        </w:rPr>
        <w:t xml:space="preserve"> Energy Storage Alternatives</w:t>
      </w:r>
    </w:p>
    <w:p w:rsidR="00567BBF" w:rsidRPr="00D1455C" w:rsidRDefault="00567BBF" w:rsidP="00567BBF">
      <w:pPr>
        <w:autoSpaceDE w:val="0"/>
        <w:autoSpaceDN w:val="0"/>
        <w:adjustRightInd w:val="0"/>
        <w:spacing w:after="240" w:line="560" w:lineRule="atLeast"/>
        <w:ind w:firstLine="720"/>
        <w:jc w:val="both"/>
        <w:rPr>
          <w:rFonts w:cs="Simplified Arabic"/>
          <w:sz w:val="28"/>
          <w:szCs w:val="28"/>
        </w:rPr>
      </w:pPr>
      <w:r w:rsidRPr="00D1455C">
        <w:rPr>
          <w:rFonts w:cs="Simplified Arabic"/>
          <w:sz w:val="28"/>
          <w:szCs w:val="28"/>
        </w:rPr>
        <w:lastRenderedPageBreak/>
        <w:t>Needless to say, photovoltaic are able to produce electricity only when the sunlight is available, therefore stand-alone systems obviously need some sort of backup energy storage which makes them available through the night or bad weather conditions.</w:t>
      </w:r>
    </w:p>
    <w:p w:rsidR="00567BBF" w:rsidRPr="00D1455C" w:rsidRDefault="00567BBF" w:rsidP="00567BBF">
      <w:pPr>
        <w:autoSpaceDE w:val="0"/>
        <w:autoSpaceDN w:val="0"/>
        <w:adjustRightInd w:val="0"/>
        <w:spacing w:after="240" w:line="560" w:lineRule="atLeast"/>
        <w:ind w:firstLine="720"/>
        <w:jc w:val="both"/>
        <w:rPr>
          <w:rFonts w:cs="Simplified Arabic"/>
          <w:sz w:val="28"/>
          <w:szCs w:val="28"/>
        </w:rPr>
      </w:pPr>
      <w:r w:rsidRPr="00D1455C">
        <w:rPr>
          <w:rFonts w:cs="Simplified Arabic"/>
          <w:sz w:val="28"/>
          <w:szCs w:val="28"/>
        </w:rPr>
        <w:t>Among many possible storage technologies, the lead-acid battery continues to be the workhorse of many PV systems because it is relatively inexpensive and widely available. In addition to energy storage, the battery also has ability to provide surges of current that are much higher than the instantaneous current available from the array, as well as the inherent  and automatic property controlling the output voltage of the array so that loads receive voltages within their own range of acceptability [4].</w:t>
      </w:r>
    </w:p>
    <w:p w:rsidR="00567BBF" w:rsidRPr="00D1455C" w:rsidRDefault="00567BBF" w:rsidP="00567BBF">
      <w:pPr>
        <w:autoSpaceDE w:val="0"/>
        <w:autoSpaceDN w:val="0"/>
        <w:adjustRightInd w:val="0"/>
        <w:spacing w:after="240" w:line="560" w:lineRule="atLeast"/>
        <w:ind w:firstLine="720"/>
        <w:jc w:val="both"/>
        <w:rPr>
          <w:rFonts w:cs="Simplified Arabic"/>
          <w:sz w:val="28"/>
          <w:szCs w:val="28"/>
        </w:rPr>
      </w:pPr>
      <w:r w:rsidRPr="00D1455C">
        <w:rPr>
          <w:rFonts w:cs="Simplified Arabic"/>
          <w:sz w:val="28"/>
          <w:szCs w:val="28"/>
        </w:rPr>
        <w:t>The type of lead-acid battery suitable for PV systems is a deep-cycle battery [5], which is different from one used for automobiles, and it is more expensive and not widely available.</w:t>
      </w:r>
    </w:p>
    <w:p w:rsidR="00567BBF" w:rsidRPr="00D1455C" w:rsidRDefault="00567BBF" w:rsidP="00567BBF">
      <w:pPr>
        <w:autoSpaceDE w:val="0"/>
        <w:autoSpaceDN w:val="0"/>
        <w:adjustRightInd w:val="0"/>
        <w:spacing w:after="240" w:line="560" w:lineRule="atLeast"/>
        <w:ind w:firstLine="720"/>
        <w:jc w:val="both"/>
        <w:rPr>
          <w:rFonts w:cs="Simplified Arabic"/>
          <w:b/>
          <w:bCs/>
          <w:sz w:val="28"/>
          <w:szCs w:val="28"/>
        </w:rPr>
      </w:pPr>
      <w:smartTag w:uri="urn:schemas-microsoft-com:office:smarttags" w:element="place">
        <w:r w:rsidRPr="00D1455C">
          <w:rPr>
            <w:rFonts w:cs="Simplified Arabic"/>
            <w:sz w:val="28"/>
            <w:szCs w:val="28"/>
          </w:rPr>
          <w:t>Battery</w:t>
        </w:r>
      </w:smartTag>
      <w:r w:rsidRPr="00D1455C">
        <w:rPr>
          <w:rFonts w:cs="Simplified Arabic"/>
          <w:sz w:val="28"/>
          <w:szCs w:val="28"/>
        </w:rPr>
        <w:t xml:space="preserve"> lifetime in PV systems is typically three to eight years, but this reduces to typically two to six years in hot climate since high ambient temperature dramatically increases the rate of internal corrosion. Batteries also require regular maintenance and will degrade very rapidly if the electrolyte is not topped up and the charge is not maintained. They reduce the efficiency of the overall system due to power loss during charge and discharge. Typical battery efficiency is around </w:t>
      </w:r>
      <w:r w:rsidRPr="00D1455C">
        <w:rPr>
          <w:rFonts w:cs="Simplified Arabic"/>
          <w:sz w:val="28"/>
          <w:szCs w:val="28"/>
        </w:rPr>
        <w:lastRenderedPageBreak/>
        <w:t>85% but could go below 75% in hot climate [3]. From all those reasons, experienced PV system designers avoid batteries whenever possible.</w:t>
      </w:r>
    </w:p>
    <w:p w:rsidR="00567BBF" w:rsidRDefault="00567BBF" w:rsidP="00567BBF">
      <w:pPr>
        <w:autoSpaceDE w:val="0"/>
        <w:autoSpaceDN w:val="0"/>
        <w:adjustRightInd w:val="0"/>
        <w:spacing w:after="240" w:line="560" w:lineRule="atLeast"/>
        <w:jc w:val="both"/>
        <w:rPr>
          <w:rFonts w:cs="Simplified Arabic"/>
          <w:b/>
          <w:bCs/>
          <w:sz w:val="28"/>
          <w:szCs w:val="28"/>
        </w:rPr>
      </w:pPr>
      <w:r w:rsidRPr="00D1455C">
        <w:rPr>
          <w:rFonts w:cs="Simplified Arabic"/>
          <w:b/>
          <w:bCs/>
          <w:sz w:val="28"/>
          <w:szCs w:val="28"/>
        </w:rPr>
        <w:t>1.</w:t>
      </w:r>
      <w:r>
        <w:rPr>
          <w:rFonts w:cs="Simplified Arabic"/>
          <w:b/>
          <w:bCs/>
          <w:sz w:val="28"/>
          <w:szCs w:val="28"/>
        </w:rPr>
        <w:t>5</w:t>
      </w:r>
      <w:r w:rsidRPr="00D1455C">
        <w:rPr>
          <w:rFonts w:cs="Simplified Arabic"/>
          <w:b/>
          <w:bCs/>
          <w:sz w:val="28"/>
          <w:szCs w:val="28"/>
        </w:rPr>
        <w:t xml:space="preserve"> </w:t>
      </w:r>
      <w:r>
        <w:rPr>
          <w:rFonts w:cs="Simplified Arabic"/>
          <w:b/>
          <w:bCs/>
          <w:sz w:val="28"/>
          <w:szCs w:val="28"/>
        </w:rPr>
        <w:t xml:space="preserve">project site </w:t>
      </w:r>
    </w:p>
    <w:p w:rsidR="00567BBF" w:rsidRDefault="00567BBF" w:rsidP="00567BBF">
      <w:pPr>
        <w:rPr>
          <w:sz w:val="28"/>
          <w:szCs w:val="28"/>
        </w:rPr>
      </w:pPr>
      <w:r>
        <w:rPr>
          <w:sz w:val="28"/>
          <w:szCs w:val="28"/>
        </w:rPr>
        <w:t xml:space="preserve">        </w:t>
      </w:r>
      <w:r w:rsidRPr="00B640CE">
        <w:rPr>
          <w:sz w:val="28"/>
          <w:szCs w:val="28"/>
        </w:rPr>
        <w:t>Al-</w:t>
      </w:r>
      <w:proofErr w:type="spellStart"/>
      <w:r w:rsidRPr="00B640CE">
        <w:rPr>
          <w:sz w:val="28"/>
          <w:szCs w:val="28"/>
        </w:rPr>
        <w:t>Maleh</w:t>
      </w:r>
      <w:proofErr w:type="spellEnd"/>
      <w:r w:rsidRPr="00B640CE">
        <w:rPr>
          <w:sz w:val="28"/>
          <w:szCs w:val="28"/>
        </w:rPr>
        <w:t xml:space="preserve"> village is located directly on the </w:t>
      </w:r>
      <w:r>
        <w:rPr>
          <w:sz w:val="28"/>
          <w:szCs w:val="28"/>
        </w:rPr>
        <w:t xml:space="preserve">main street connecting the </w:t>
      </w:r>
    </w:p>
    <w:p w:rsidR="00567BBF" w:rsidRDefault="00567BBF" w:rsidP="00567BBF">
      <w:pPr>
        <w:rPr>
          <w:sz w:val="28"/>
          <w:szCs w:val="28"/>
        </w:rPr>
      </w:pPr>
    </w:p>
    <w:p w:rsidR="00567BBF" w:rsidRDefault="00567BBF" w:rsidP="00567BBF">
      <w:pPr>
        <w:rPr>
          <w:sz w:val="28"/>
          <w:szCs w:val="28"/>
        </w:rPr>
      </w:pPr>
      <w:r>
        <w:rPr>
          <w:sz w:val="28"/>
          <w:szCs w:val="28"/>
        </w:rPr>
        <w:t xml:space="preserve">Town </w:t>
      </w:r>
      <w:proofErr w:type="spellStart"/>
      <w:r w:rsidRPr="00B640CE">
        <w:rPr>
          <w:sz w:val="28"/>
          <w:szCs w:val="28"/>
        </w:rPr>
        <w:t>toubas</w:t>
      </w:r>
      <w:proofErr w:type="spellEnd"/>
      <w:r w:rsidRPr="00B640CE">
        <w:rPr>
          <w:sz w:val="28"/>
          <w:szCs w:val="28"/>
        </w:rPr>
        <w:t xml:space="preserve"> with the Jordan valley .it is elevated at </w:t>
      </w:r>
      <w:smartTag w:uri="urn:schemas-microsoft-com:office:smarttags" w:element="metricconverter">
        <w:smartTagPr>
          <w:attr w:name="ProductID" w:val="12 m"/>
        </w:smartTagPr>
        <w:r w:rsidRPr="00B640CE">
          <w:rPr>
            <w:sz w:val="28"/>
            <w:szCs w:val="28"/>
          </w:rPr>
          <w:t>12 m</w:t>
        </w:r>
      </w:smartTag>
      <w:r w:rsidRPr="00B640CE">
        <w:rPr>
          <w:sz w:val="28"/>
          <w:szCs w:val="28"/>
        </w:rPr>
        <w:t xml:space="preserve"> below sea level in </w:t>
      </w:r>
    </w:p>
    <w:p w:rsidR="00567BBF" w:rsidRDefault="00567BBF" w:rsidP="00567BBF">
      <w:pPr>
        <w:rPr>
          <w:sz w:val="28"/>
          <w:szCs w:val="28"/>
        </w:rPr>
      </w:pPr>
    </w:p>
    <w:p w:rsidR="00567BBF" w:rsidRDefault="00567BBF" w:rsidP="00567BBF">
      <w:pPr>
        <w:rPr>
          <w:sz w:val="28"/>
          <w:szCs w:val="28"/>
        </w:rPr>
      </w:pPr>
      <w:r w:rsidRPr="00B640CE">
        <w:rPr>
          <w:sz w:val="28"/>
          <w:szCs w:val="28"/>
        </w:rPr>
        <w:t>North part of Jordan valley .the village</w:t>
      </w:r>
      <w:r>
        <w:rPr>
          <w:sz w:val="28"/>
          <w:szCs w:val="28"/>
        </w:rPr>
        <w:t xml:space="preserve"> is known for hot summer months</w:t>
      </w:r>
      <w:r w:rsidRPr="00B640CE">
        <w:rPr>
          <w:sz w:val="28"/>
          <w:szCs w:val="28"/>
        </w:rPr>
        <w:t>,</w:t>
      </w:r>
      <w:r>
        <w:rPr>
          <w:sz w:val="28"/>
          <w:szCs w:val="28"/>
        </w:rPr>
        <w:t xml:space="preserve"> </w:t>
      </w:r>
    </w:p>
    <w:p w:rsidR="00567BBF" w:rsidRDefault="00567BBF" w:rsidP="00567BBF">
      <w:pPr>
        <w:rPr>
          <w:sz w:val="28"/>
          <w:szCs w:val="28"/>
        </w:rPr>
      </w:pPr>
    </w:p>
    <w:p w:rsidR="00567BBF" w:rsidRDefault="00567BBF" w:rsidP="00567BBF">
      <w:pPr>
        <w:rPr>
          <w:sz w:val="28"/>
          <w:szCs w:val="28"/>
        </w:rPr>
      </w:pPr>
      <w:r>
        <w:rPr>
          <w:sz w:val="28"/>
          <w:szCs w:val="28"/>
        </w:rPr>
        <w:t>T</w:t>
      </w:r>
      <w:r w:rsidRPr="00B640CE">
        <w:rPr>
          <w:sz w:val="28"/>
          <w:szCs w:val="28"/>
        </w:rPr>
        <w:t>he monthly average of maximum temperature</w:t>
      </w:r>
      <w:r>
        <w:rPr>
          <w:sz w:val="28"/>
          <w:szCs w:val="28"/>
        </w:rPr>
        <w:t xml:space="preserve"> for six months</w:t>
      </w:r>
      <w:r w:rsidRPr="00B640CE">
        <w:rPr>
          <w:sz w:val="28"/>
          <w:szCs w:val="28"/>
        </w:rPr>
        <w:t xml:space="preserve">, April </w:t>
      </w:r>
      <w:r>
        <w:rPr>
          <w:sz w:val="28"/>
          <w:szCs w:val="28"/>
        </w:rPr>
        <w:t>–</w:t>
      </w:r>
    </w:p>
    <w:p w:rsidR="00567BBF" w:rsidRDefault="00567BBF" w:rsidP="00567BBF">
      <w:pPr>
        <w:rPr>
          <w:sz w:val="28"/>
          <w:szCs w:val="28"/>
        </w:rPr>
      </w:pPr>
    </w:p>
    <w:p w:rsidR="00567BBF" w:rsidRDefault="00567BBF" w:rsidP="00567BBF">
      <w:pPr>
        <w:rPr>
          <w:sz w:val="28"/>
          <w:szCs w:val="28"/>
        </w:rPr>
      </w:pPr>
      <w:r>
        <w:rPr>
          <w:sz w:val="28"/>
          <w:szCs w:val="28"/>
        </w:rPr>
        <w:t>S</w:t>
      </w:r>
      <w:r w:rsidRPr="00B640CE">
        <w:rPr>
          <w:sz w:val="28"/>
          <w:szCs w:val="28"/>
        </w:rPr>
        <w:t>eptember, amounts to 41° C, while the annual daily average is 22.4 ° C.</w:t>
      </w:r>
    </w:p>
    <w:p w:rsidR="00567BBF" w:rsidRDefault="00567BBF" w:rsidP="00567BBF">
      <w:pPr>
        <w:rPr>
          <w:sz w:val="28"/>
          <w:szCs w:val="28"/>
        </w:rPr>
      </w:pPr>
    </w:p>
    <w:p w:rsidR="00567BBF" w:rsidRDefault="00567BBF" w:rsidP="00567BBF">
      <w:pPr>
        <w:rPr>
          <w:sz w:val="28"/>
          <w:szCs w:val="28"/>
        </w:rPr>
      </w:pPr>
      <w:r>
        <w:rPr>
          <w:sz w:val="28"/>
          <w:szCs w:val="28"/>
        </w:rPr>
        <w:t xml:space="preserve"> </w:t>
      </w:r>
      <w:r w:rsidRPr="00B640CE">
        <w:rPr>
          <w:sz w:val="28"/>
          <w:szCs w:val="28"/>
        </w:rPr>
        <w:t xml:space="preserve"> The chemical analyses of the </w:t>
      </w:r>
      <w:proofErr w:type="spellStart"/>
      <w:r>
        <w:rPr>
          <w:b/>
          <w:bCs/>
          <w:sz w:val="27"/>
          <w:szCs w:val="27"/>
        </w:rPr>
        <w:t>Zbaidat</w:t>
      </w:r>
      <w:proofErr w:type="spellEnd"/>
      <w:r>
        <w:rPr>
          <w:b/>
          <w:bCs/>
          <w:sz w:val="27"/>
          <w:szCs w:val="27"/>
        </w:rPr>
        <w:t xml:space="preserve"> tank </w:t>
      </w:r>
      <w:r w:rsidRPr="00B640CE">
        <w:rPr>
          <w:sz w:val="28"/>
          <w:szCs w:val="28"/>
        </w:rPr>
        <w:t>are</w:t>
      </w:r>
      <w:r>
        <w:rPr>
          <w:sz w:val="28"/>
          <w:szCs w:val="28"/>
        </w:rPr>
        <w:t>:</w:t>
      </w:r>
    </w:p>
    <w:tbl>
      <w:tblPr>
        <w:tblpPr w:leftFromText="180" w:rightFromText="180" w:vertAnchor="text" w:horzAnchor="margin" w:tblpXSpec="center"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710"/>
      </w:tblGrid>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rPr>
            </w:pPr>
            <w:r w:rsidRPr="00D0567B">
              <w:rPr>
                <w:rFonts w:asciiTheme="majorBidi" w:hAnsiTheme="majorBidi" w:cstheme="majorBidi"/>
              </w:rPr>
              <w:t>Name</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rPr>
            </w:pPr>
            <w:r w:rsidRPr="00D0567B">
              <w:rPr>
                <w:rFonts w:asciiTheme="majorBidi" w:hAnsiTheme="majorBidi" w:cstheme="majorBidi"/>
              </w:rPr>
              <w:t>Feed</w:t>
            </w:r>
            <w:r w:rsidRPr="00D0567B">
              <w:rPr>
                <w:sz w:val="20"/>
                <w:szCs w:val="20"/>
              </w:rPr>
              <w:t>(mg\l)</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NH4</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0.00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K</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13.10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Na</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483.00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Mg</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146.00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Ca</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200.00</w:t>
            </w:r>
          </w:p>
        </w:tc>
      </w:tr>
      <w:tr w:rsidR="00567BBF" w:rsidTr="005966C5">
        <w:tc>
          <w:tcPr>
            <w:tcW w:w="1800" w:type="dxa"/>
          </w:tcPr>
          <w:p w:rsidR="00567BBF" w:rsidRPr="00D0567B" w:rsidRDefault="00567BBF" w:rsidP="005966C5">
            <w:pPr>
              <w:spacing w:before="100" w:beforeAutospacing="1" w:after="100" w:afterAutospacing="1"/>
              <w:outlineLvl w:val="2"/>
              <w:rPr>
                <w:b/>
                <w:bCs/>
                <w:sz w:val="27"/>
                <w:szCs w:val="27"/>
              </w:rPr>
            </w:pPr>
            <w:proofErr w:type="spellStart"/>
            <w:r w:rsidRPr="00D0567B">
              <w:rPr>
                <w:b/>
                <w:bCs/>
                <w:sz w:val="27"/>
                <w:szCs w:val="27"/>
              </w:rPr>
              <w:t>Sr</w:t>
            </w:r>
            <w:proofErr w:type="spellEnd"/>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0.00</w:t>
            </w:r>
          </w:p>
        </w:tc>
      </w:tr>
      <w:tr w:rsidR="00567BBF" w:rsidTr="005966C5">
        <w:tc>
          <w:tcPr>
            <w:tcW w:w="1800" w:type="dxa"/>
          </w:tcPr>
          <w:p w:rsidR="00567BBF" w:rsidRPr="00D0567B" w:rsidRDefault="00567BBF" w:rsidP="005966C5">
            <w:pPr>
              <w:spacing w:before="100" w:beforeAutospacing="1" w:after="100" w:afterAutospacing="1"/>
              <w:outlineLvl w:val="2"/>
              <w:rPr>
                <w:b/>
                <w:bCs/>
                <w:sz w:val="27"/>
                <w:szCs w:val="27"/>
              </w:rPr>
            </w:pPr>
            <w:proofErr w:type="spellStart"/>
            <w:r w:rsidRPr="00D0567B">
              <w:rPr>
                <w:b/>
                <w:bCs/>
                <w:sz w:val="27"/>
                <w:szCs w:val="27"/>
              </w:rPr>
              <w:t>Ba</w:t>
            </w:r>
            <w:proofErr w:type="spellEnd"/>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0.00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CO3</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1.81</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HCO3</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305.00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proofErr w:type="spellStart"/>
            <w:r w:rsidRPr="00D0567B">
              <w:rPr>
                <w:rFonts w:asciiTheme="majorBidi" w:hAnsiTheme="majorBidi" w:cstheme="majorBidi"/>
                <w:b/>
                <w:bCs/>
              </w:rPr>
              <w:t>Cl</w:t>
            </w:r>
            <w:proofErr w:type="spellEnd"/>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36.00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F</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0.00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SO4</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157.00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SiO2</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21.60</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Boron</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0.46</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CO2</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7.85</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TDS</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2566.15</w:t>
            </w:r>
          </w:p>
        </w:tc>
      </w:tr>
      <w:tr w:rsidR="00567BBF" w:rsidTr="005966C5">
        <w:tc>
          <w:tcPr>
            <w:tcW w:w="1800" w:type="dxa"/>
          </w:tcPr>
          <w:p w:rsidR="00567BBF" w:rsidRPr="00D0567B" w:rsidRDefault="00567BBF" w:rsidP="005966C5">
            <w:pPr>
              <w:spacing w:before="100" w:beforeAutospacing="1" w:after="100" w:afterAutospacing="1"/>
              <w:outlineLvl w:val="2"/>
              <w:rPr>
                <w:rFonts w:asciiTheme="majorBidi" w:hAnsiTheme="majorBidi" w:cstheme="majorBidi"/>
                <w:b/>
                <w:bCs/>
              </w:rPr>
            </w:pPr>
            <w:r w:rsidRPr="00D0567B">
              <w:rPr>
                <w:rFonts w:asciiTheme="majorBidi" w:hAnsiTheme="majorBidi" w:cstheme="majorBidi"/>
                <w:b/>
                <w:bCs/>
              </w:rPr>
              <w:t>pH</w:t>
            </w:r>
          </w:p>
        </w:tc>
        <w:tc>
          <w:tcPr>
            <w:tcW w:w="1710" w:type="dxa"/>
          </w:tcPr>
          <w:p w:rsidR="00567BBF" w:rsidRPr="00D0567B" w:rsidRDefault="00567BBF" w:rsidP="005966C5">
            <w:pPr>
              <w:spacing w:before="100" w:beforeAutospacing="1" w:after="100" w:afterAutospacing="1"/>
              <w:outlineLvl w:val="2"/>
              <w:rPr>
                <w:rFonts w:asciiTheme="majorBidi" w:hAnsiTheme="majorBidi" w:cstheme="majorBidi"/>
                <w:b/>
                <w:bCs/>
                <w:sz w:val="20"/>
                <w:szCs w:val="20"/>
              </w:rPr>
            </w:pPr>
            <w:r w:rsidRPr="00D0567B">
              <w:rPr>
                <w:rFonts w:asciiTheme="majorBidi" w:hAnsiTheme="majorBidi" w:cstheme="majorBidi"/>
                <w:b/>
                <w:bCs/>
                <w:sz w:val="20"/>
                <w:szCs w:val="20"/>
              </w:rPr>
              <w:t>7.60</w:t>
            </w:r>
          </w:p>
        </w:tc>
      </w:tr>
    </w:tbl>
    <w:p w:rsidR="00567BBF" w:rsidRPr="00B640CE" w:rsidRDefault="00567BBF" w:rsidP="00567BBF">
      <w:pPr>
        <w:rPr>
          <w:sz w:val="28"/>
          <w:szCs w:val="28"/>
        </w:rPr>
      </w:pPr>
    </w:p>
    <w:p w:rsidR="00567BBF" w:rsidRPr="00D0567B" w:rsidRDefault="00567BBF" w:rsidP="00567BBF">
      <w:pPr>
        <w:autoSpaceDE w:val="0"/>
        <w:autoSpaceDN w:val="0"/>
        <w:adjustRightInd w:val="0"/>
        <w:spacing w:after="240" w:line="560" w:lineRule="atLeast"/>
        <w:jc w:val="both"/>
        <w:rPr>
          <w:rFonts w:cs="Simplified Arabic"/>
        </w:rPr>
      </w:pPr>
    </w:p>
    <w:p w:rsidR="00567BBF" w:rsidRDefault="00567BBF" w:rsidP="00567BBF">
      <w:pPr>
        <w:autoSpaceDE w:val="0"/>
        <w:autoSpaceDN w:val="0"/>
        <w:adjustRightInd w:val="0"/>
        <w:spacing w:after="240" w:line="560" w:lineRule="atLeast"/>
        <w:jc w:val="both"/>
        <w:rPr>
          <w:rFonts w:cs="Simplified Arabic"/>
          <w:b/>
          <w:bCs/>
          <w:sz w:val="28"/>
          <w:szCs w:val="28"/>
        </w:rPr>
      </w:pPr>
    </w:p>
    <w:p w:rsidR="00567BBF" w:rsidRDefault="00567BBF" w:rsidP="00567BBF">
      <w:pPr>
        <w:autoSpaceDE w:val="0"/>
        <w:autoSpaceDN w:val="0"/>
        <w:adjustRightInd w:val="0"/>
        <w:spacing w:after="240" w:line="560" w:lineRule="atLeast"/>
        <w:jc w:val="both"/>
        <w:rPr>
          <w:rFonts w:cs="Simplified Arabic"/>
          <w:b/>
          <w:bCs/>
          <w:sz w:val="28"/>
          <w:szCs w:val="28"/>
        </w:rPr>
      </w:pPr>
    </w:p>
    <w:p w:rsidR="00567BBF" w:rsidRDefault="00567BBF" w:rsidP="00567BBF">
      <w:pPr>
        <w:autoSpaceDE w:val="0"/>
        <w:autoSpaceDN w:val="0"/>
        <w:adjustRightInd w:val="0"/>
        <w:spacing w:after="240" w:line="560" w:lineRule="atLeast"/>
        <w:jc w:val="both"/>
        <w:rPr>
          <w:rFonts w:cs="Simplified Arabic"/>
          <w:b/>
          <w:bCs/>
          <w:sz w:val="28"/>
          <w:szCs w:val="28"/>
        </w:rPr>
      </w:pPr>
    </w:p>
    <w:p w:rsidR="00567BBF" w:rsidRDefault="00567BBF" w:rsidP="00567BBF">
      <w:pPr>
        <w:autoSpaceDE w:val="0"/>
        <w:autoSpaceDN w:val="0"/>
        <w:adjustRightInd w:val="0"/>
        <w:spacing w:after="240" w:line="560" w:lineRule="atLeast"/>
        <w:jc w:val="both"/>
        <w:rPr>
          <w:rFonts w:cs="Simplified Arabic"/>
          <w:b/>
          <w:bCs/>
          <w:sz w:val="28"/>
          <w:szCs w:val="28"/>
        </w:rPr>
      </w:pPr>
    </w:p>
    <w:p w:rsidR="00567BBF" w:rsidRDefault="00567BBF" w:rsidP="00567BBF">
      <w:pPr>
        <w:autoSpaceDE w:val="0"/>
        <w:autoSpaceDN w:val="0"/>
        <w:adjustRightInd w:val="0"/>
        <w:spacing w:after="240" w:line="560" w:lineRule="atLeast"/>
        <w:jc w:val="both"/>
        <w:rPr>
          <w:rFonts w:cs="Simplified Arabic"/>
          <w:b/>
          <w:bCs/>
          <w:sz w:val="28"/>
          <w:szCs w:val="28"/>
        </w:rPr>
      </w:pPr>
    </w:p>
    <w:p w:rsidR="00567BBF" w:rsidRDefault="00567BBF" w:rsidP="00567BBF">
      <w:pPr>
        <w:autoSpaceDE w:val="0"/>
        <w:autoSpaceDN w:val="0"/>
        <w:adjustRightInd w:val="0"/>
        <w:spacing w:after="240" w:line="560" w:lineRule="atLeast"/>
        <w:jc w:val="both"/>
        <w:rPr>
          <w:rFonts w:cs="Simplified Arabic"/>
          <w:b/>
          <w:bCs/>
          <w:sz w:val="28"/>
          <w:szCs w:val="28"/>
        </w:rPr>
      </w:pPr>
    </w:p>
    <w:p w:rsidR="00567BBF" w:rsidRPr="006E2A9C" w:rsidRDefault="00567BBF" w:rsidP="00567BBF">
      <w:pPr>
        <w:autoSpaceDE w:val="0"/>
        <w:autoSpaceDN w:val="0"/>
        <w:adjustRightInd w:val="0"/>
        <w:spacing w:after="240" w:line="560" w:lineRule="atLeast"/>
        <w:jc w:val="both"/>
        <w:rPr>
          <w:color w:val="000000"/>
          <w:sz w:val="28"/>
          <w:szCs w:val="28"/>
        </w:rPr>
      </w:pPr>
    </w:p>
    <w:p w:rsidR="00567BBF" w:rsidRPr="00A050DC" w:rsidRDefault="00567BBF" w:rsidP="00567BBF">
      <w:pPr>
        <w:autoSpaceDE w:val="0"/>
        <w:autoSpaceDN w:val="0"/>
        <w:adjustRightInd w:val="0"/>
        <w:spacing w:after="240" w:line="560" w:lineRule="atLeast"/>
        <w:jc w:val="both"/>
        <w:rPr>
          <w:rFonts w:cs="Simplified Arabic"/>
          <w:b/>
          <w:bCs/>
          <w:sz w:val="28"/>
          <w:szCs w:val="28"/>
        </w:rPr>
      </w:pPr>
      <w:r w:rsidRPr="00D1455C">
        <w:rPr>
          <w:rFonts w:cs="Simplified Arabic"/>
          <w:b/>
          <w:bCs/>
          <w:sz w:val="28"/>
          <w:szCs w:val="28"/>
        </w:rPr>
        <w:lastRenderedPageBreak/>
        <w:t>1.</w:t>
      </w:r>
      <w:r>
        <w:rPr>
          <w:rFonts w:cs="Simplified Arabic"/>
          <w:b/>
          <w:bCs/>
          <w:sz w:val="28"/>
          <w:szCs w:val="28"/>
        </w:rPr>
        <w:t>6</w:t>
      </w:r>
      <w:r w:rsidRPr="00A050DC">
        <w:rPr>
          <w:rFonts w:cs="Simplified Arabic"/>
          <w:sz w:val="28"/>
          <w:szCs w:val="28"/>
        </w:rPr>
        <w:t xml:space="preserve"> </w:t>
      </w:r>
      <w:r w:rsidRPr="00A050DC">
        <w:rPr>
          <w:rFonts w:cs="Simplified Arabic"/>
          <w:b/>
          <w:bCs/>
          <w:sz w:val="28"/>
          <w:szCs w:val="28"/>
        </w:rPr>
        <w:t xml:space="preserve">project Aims </w:t>
      </w:r>
    </w:p>
    <w:p w:rsidR="00567BBF" w:rsidRDefault="00567BBF" w:rsidP="00567BBF">
      <w:pPr>
        <w:autoSpaceDE w:val="0"/>
        <w:autoSpaceDN w:val="0"/>
        <w:adjustRightInd w:val="0"/>
        <w:spacing w:after="240" w:line="560" w:lineRule="atLeast"/>
        <w:jc w:val="both"/>
        <w:rPr>
          <w:rFonts w:cs="Simplified Arabic"/>
          <w:sz w:val="28"/>
          <w:szCs w:val="28"/>
        </w:rPr>
      </w:pPr>
      <w:r>
        <w:rPr>
          <w:rFonts w:cs="Simplified Arabic"/>
          <w:sz w:val="28"/>
          <w:szCs w:val="28"/>
        </w:rPr>
        <w:t xml:space="preserve">      </w:t>
      </w:r>
      <w:r w:rsidRPr="00D1455C">
        <w:rPr>
          <w:rFonts w:cs="Simplified Arabic"/>
          <w:sz w:val="28"/>
          <w:szCs w:val="28"/>
        </w:rPr>
        <w:t xml:space="preserve">This </w:t>
      </w:r>
      <w:r>
        <w:rPr>
          <w:rFonts w:cs="Simplified Arabic"/>
          <w:sz w:val="28"/>
          <w:szCs w:val="28"/>
        </w:rPr>
        <w:t>project</w:t>
      </w:r>
      <w:r w:rsidRPr="00D1455C">
        <w:rPr>
          <w:rFonts w:cs="Simplified Arabic"/>
          <w:sz w:val="28"/>
          <w:szCs w:val="28"/>
        </w:rPr>
        <w:t xml:space="preserve"> investigates the following:</w:t>
      </w:r>
    </w:p>
    <w:p w:rsidR="00567BBF" w:rsidRDefault="00567BBF" w:rsidP="00567BBF">
      <w:pPr>
        <w:numPr>
          <w:ilvl w:val="0"/>
          <w:numId w:val="1"/>
        </w:numPr>
        <w:rPr>
          <w:sz w:val="28"/>
          <w:szCs w:val="28"/>
        </w:rPr>
      </w:pPr>
      <w:r w:rsidRPr="00B640CE">
        <w:rPr>
          <w:sz w:val="28"/>
          <w:szCs w:val="28"/>
        </w:rPr>
        <w:t xml:space="preserve">Determine the performance of reverse osmosis water desalination </w:t>
      </w:r>
      <w:r>
        <w:rPr>
          <w:sz w:val="28"/>
          <w:szCs w:val="28"/>
        </w:rPr>
        <w:t>systems</w:t>
      </w:r>
      <w:r w:rsidRPr="00B640CE">
        <w:rPr>
          <w:sz w:val="28"/>
          <w:szCs w:val="28"/>
        </w:rPr>
        <w:t xml:space="preserve"> powered by solar electric energy under Palestine weather and environmental conditions.</w:t>
      </w:r>
    </w:p>
    <w:p w:rsidR="00567BBF" w:rsidRPr="00B640CE" w:rsidRDefault="00567BBF" w:rsidP="00567BBF">
      <w:pPr>
        <w:ind w:left="720"/>
        <w:rPr>
          <w:sz w:val="28"/>
          <w:szCs w:val="28"/>
        </w:rPr>
      </w:pPr>
    </w:p>
    <w:p w:rsidR="00567BBF" w:rsidRDefault="00567BBF" w:rsidP="00567BBF">
      <w:pPr>
        <w:numPr>
          <w:ilvl w:val="0"/>
          <w:numId w:val="1"/>
        </w:numPr>
        <w:rPr>
          <w:sz w:val="28"/>
          <w:szCs w:val="28"/>
        </w:rPr>
      </w:pPr>
      <w:r>
        <w:rPr>
          <w:sz w:val="28"/>
          <w:szCs w:val="28"/>
        </w:rPr>
        <w:t xml:space="preserve"> </w:t>
      </w:r>
      <w:r w:rsidRPr="00B640CE">
        <w:rPr>
          <w:sz w:val="28"/>
          <w:szCs w:val="28"/>
        </w:rPr>
        <w:t>study the system design and sizing</w:t>
      </w:r>
    </w:p>
    <w:p w:rsidR="00567BBF" w:rsidRDefault="00567BBF" w:rsidP="00567BBF">
      <w:pPr>
        <w:pStyle w:val="ListParagraph"/>
        <w:rPr>
          <w:sz w:val="28"/>
          <w:szCs w:val="28"/>
        </w:rPr>
      </w:pPr>
    </w:p>
    <w:p w:rsidR="00567BBF" w:rsidRPr="00B640CE" w:rsidRDefault="00567BBF" w:rsidP="00567BBF">
      <w:pPr>
        <w:ind w:left="720"/>
        <w:rPr>
          <w:sz w:val="28"/>
          <w:szCs w:val="28"/>
        </w:rPr>
      </w:pPr>
    </w:p>
    <w:p w:rsidR="00567BBF" w:rsidRDefault="00567BBF" w:rsidP="00567BBF">
      <w:pPr>
        <w:numPr>
          <w:ilvl w:val="0"/>
          <w:numId w:val="1"/>
        </w:numPr>
        <w:rPr>
          <w:sz w:val="28"/>
          <w:szCs w:val="28"/>
        </w:rPr>
      </w:pPr>
      <w:r w:rsidRPr="00B640CE">
        <w:rPr>
          <w:sz w:val="28"/>
          <w:szCs w:val="28"/>
        </w:rPr>
        <w:t xml:space="preserve"> Determine the techno-economic feasibility of using solar electric systems.</w:t>
      </w:r>
    </w:p>
    <w:p w:rsidR="00567BBF" w:rsidRPr="00B640CE" w:rsidRDefault="00567BBF" w:rsidP="00567BBF">
      <w:pPr>
        <w:ind w:left="720"/>
        <w:rPr>
          <w:sz w:val="28"/>
          <w:szCs w:val="28"/>
          <w:rtl/>
        </w:rPr>
      </w:pPr>
    </w:p>
    <w:p w:rsidR="00567BBF" w:rsidRPr="00B640CE" w:rsidRDefault="00567BBF" w:rsidP="00567BBF">
      <w:pPr>
        <w:numPr>
          <w:ilvl w:val="0"/>
          <w:numId w:val="1"/>
        </w:numPr>
        <w:rPr>
          <w:sz w:val="28"/>
          <w:szCs w:val="28"/>
        </w:rPr>
      </w:pPr>
      <w:r w:rsidRPr="00B640CE">
        <w:rPr>
          <w:sz w:val="28"/>
          <w:szCs w:val="28"/>
        </w:rPr>
        <w:t>Identify the effects of desalination of brackish</w:t>
      </w:r>
      <w:r>
        <w:rPr>
          <w:sz w:val="28"/>
          <w:szCs w:val="28"/>
        </w:rPr>
        <w:t xml:space="preserve"> water on the environment</w:t>
      </w:r>
      <w:r w:rsidRPr="00B640CE">
        <w:rPr>
          <w:sz w:val="28"/>
          <w:szCs w:val="28"/>
        </w:rPr>
        <w:t>, health and social conditions, in rural areas.</w:t>
      </w:r>
    </w:p>
    <w:p w:rsidR="00567BBF" w:rsidRDefault="00567BBF" w:rsidP="00567BBF">
      <w:pPr>
        <w:rPr>
          <w:sz w:val="28"/>
          <w:szCs w:val="28"/>
        </w:rPr>
      </w:pPr>
      <w:r>
        <w:rPr>
          <w:sz w:val="28"/>
          <w:szCs w:val="28"/>
        </w:rPr>
        <w:t xml:space="preserve">           </w:t>
      </w:r>
      <w:r w:rsidRPr="00B640CE">
        <w:rPr>
          <w:sz w:val="28"/>
          <w:szCs w:val="28"/>
        </w:rPr>
        <w:t>Water desalination technology</w:t>
      </w:r>
    </w:p>
    <w:p w:rsidR="00567BBF" w:rsidRPr="00B640CE" w:rsidRDefault="00567BBF" w:rsidP="00567BBF">
      <w:pPr>
        <w:rPr>
          <w:sz w:val="28"/>
          <w:szCs w:val="28"/>
        </w:rPr>
      </w:pPr>
    </w:p>
    <w:p w:rsidR="00567BBF" w:rsidRPr="00D1455C" w:rsidRDefault="00567BBF" w:rsidP="00567BBF">
      <w:pPr>
        <w:numPr>
          <w:ilvl w:val="0"/>
          <w:numId w:val="2"/>
        </w:numPr>
        <w:spacing w:after="240" w:line="560" w:lineRule="atLeast"/>
        <w:jc w:val="both"/>
        <w:rPr>
          <w:rFonts w:cs="Simplified Arabic"/>
          <w:sz w:val="28"/>
          <w:szCs w:val="28"/>
        </w:rPr>
      </w:pPr>
      <w:r w:rsidRPr="00D1455C">
        <w:rPr>
          <w:rFonts w:cs="Simplified Arabic"/>
          <w:sz w:val="28"/>
          <w:szCs w:val="28"/>
        </w:rPr>
        <w:t xml:space="preserve">Water treatment methods and the energy consumption. </w:t>
      </w:r>
    </w:p>
    <w:p w:rsidR="00567BBF" w:rsidRPr="00D1455C" w:rsidRDefault="00567BBF" w:rsidP="00567BBF">
      <w:pPr>
        <w:numPr>
          <w:ilvl w:val="0"/>
          <w:numId w:val="2"/>
        </w:numPr>
        <w:spacing w:after="240" w:line="560" w:lineRule="atLeast"/>
        <w:jc w:val="both"/>
        <w:rPr>
          <w:rFonts w:cs="Simplified Arabic"/>
          <w:sz w:val="28"/>
          <w:szCs w:val="28"/>
        </w:rPr>
      </w:pPr>
      <w:r w:rsidRPr="00D1455C">
        <w:rPr>
          <w:rFonts w:cs="Simplified Arabic"/>
          <w:sz w:val="28"/>
          <w:szCs w:val="28"/>
        </w:rPr>
        <w:t xml:space="preserve">Application of solar energy in </w:t>
      </w:r>
      <w:r>
        <w:rPr>
          <w:rFonts w:cs="Simplified Arabic"/>
          <w:sz w:val="28"/>
          <w:szCs w:val="28"/>
        </w:rPr>
        <w:t xml:space="preserve">springs and underground water </w:t>
      </w:r>
      <w:r w:rsidRPr="00D1455C">
        <w:rPr>
          <w:rFonts w:cs="Simplified Arabic"/>
          <w:sz w:val="28"/>
          <w:szCs w:val="28"/>
        </w:rPr>
        <w:t>treatment.</w:t>
      </w:r>
    </w:p>
    <w:p w:rsidR="00567BBF" w:rsidRPr="00D1455C" w:rsidRDefault="00567BBF" w:rsidP="00567BBF">
      <w:pPr>
        <w:numPr>
          <w:ilvl w:val="0"/>
          <w:numId w:val="2"/>
        </w:numPr>
        <w:spacing w:after="240" w:line="560" w:lineRule="atLeast"/>
        <w:jc w:val="both"/>
        <w:rPr>
          <w:rFonts w:cs="Simplified Arabic"/>
          <w:sz w:val="28"/>
          <w:szCs w:val="28"/>
        </w:rPr>
      </w:pPr>
      <w:r w:rsidRPr="00D1455C">
        <w:rPr>
          <w:rFonts w:cs="Simplified Arabic"/>
          <w:sz w:val="28"/>
          <w:szCs w:val="28"/>
        </w:rPr>
        <w:t>Building an integrated system consisting of suitable membrane that can be powered by solar energy.</w:t>
      </w:r>
    </w:p>
    <w:p w:rsidR="00567BBF" w:rsidRPr="00D1455C" w:rsidRDefault="00567BBF" w:rsidP="00567BBF">
      <w:pPr>
        <w:numPr>
          <w:ilvl w:val="0"/>
          <w:numId w:val="2"/>
        </w:numPr>
        <w:spacing w:after="240" w:line="560" w:lineRule="atLeast"/>
        <w:jc w:val="both"/>
        <w:rPr>
          <w:rFonts w:cs="Simplified Arabic"/>
          <w:sz w:val="28"/>
          <w:szCs w:val="28"/>
        </w:rPr>
      </w:pPr>
      <w:r>
        <w:rPr>
          <w:rFonts w:cs="Simplified Arabic"/>
          <w:sz w:val="28"/>
          <w:szCs w:val="28"/>
        </w:rPr>
        <w:t xml:space="preserve">Determination of the </w:t>
      </w:r>
      <w:r w:rsidRPr="00D1455C">
        <w:rPr>
          <w:rFonts w:cs="Simplified Arabic"/>
          <w:sz w:val="28"/>
          <w:szCs w:val="28"/>
        </w:rPr>
        <w:t>quality of surface water treatment by autonomous solar-powered membrane cells under Palestinian weather and environmental conditions.</w:t>
      </w:r>
    </w:p>
    <w:p w:rsidR="00567BBF" w:rsidRPr="00D1455C" w:rsidRDefault="00567BBF" w:rsidP="00567BBF">
      <w:pPr>
        <w:spacing w:after="240" w:line="560" w:lineRule="atLeast"/>
        <w:jc w:val="center"/>
        <w:rPr>
          <w:rFonts w:cs="Simplified Arabic"/>
          <w:b/>
          <w:bCs/>
          <w:sz w:val="28"/>
          <w:szCs w:val="28"/>
        </w:rPr>
      </w:pPr>
    </w:p>
    <w:p w:rsidR="00567BBF" w:rsidRDefault="00567BBF" w:rsidP="00567BBF">
      <w:pPr>
        <w:rPr>
          <w:b/>
          <w:bCs/>
          <w:sz w:val="28"/>
          <w:szCs w:val="28"/>
        </w:rPr>
      </w:pPr>
    </w:p>
    <w:p w:rsidR="00567BBF" w:rsidRDefault="00567BBF" w:rsidP="00567BBF">
      <w:pPr>
        <w:rPr>
          <w:b/>
          <w:bCs/>
          <w:sz w:val="28"/>
          <w:szCs w:val="28"/>
        </w:rPr>
      </w:pPr>
    </w:p>
    <w:p w:rsidR="00567BBF" w:rsidRDefault="00567BBF" w:rsidP="00567BBF">
      <w:pPr>
        <w:rPr>
          <w:b/>
          <w:bCs/>
          <w:sz w:val="28"/>
          <w:szCs w:val="28"/>
        </w:rPr>
      </w:pPr>
    </w:p>
    <w:p w:rsidR="00567BBF" w:rsidRDefault="00567BBF" w:rsidP="00567BBF">
      <w:pPr>
        <w:rPr>
          <w:b/>
          <w:bCs/>
          <w:sz w:val="28"/>
          <w:szCs w:val="28"/>
        </w:rPr>
      </w:pPr>
    </w:p>
    <w:p w:rsidR="00131330" w:rsidRDefault="00131330"/>
    <w:sectPr w:rsidR="00131330" w:rsidSect="00131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12462"/>
    <w:multiLevelType w:val="hybridMultilevel"/>
    <w:tmpl w:val="28E076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A868AC"/>
    <w:multiLevelType w:val="hybridMultilevel"/>
    <w:tmpl w:val="F6607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BBF"/>
    <w:rsid w:val="00131330"/>
    <w:rsid w:val="00567B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7BBF"/>
    <w:pPr>
      <w:spacing w:before="100" w:beforeAutospacing="1" w:after="100" w:afterAutospacing="1"/>
    </w:pPr>
  </w:style>
  <w:style w:type="paragraph" w:styleId="ListParagraph">
    <w:name w:val="List Paragraph"/>
    <w:basedOn w:val="Normal"/>
    <w:uiPriority w:val="34"/>
    <w:qFormat/>
    <w:rsid w:val="00567BBF"/>
    <w:pPr>
      <w:ind w:left="720"/>
      <w:contextualSpacing/>
    </w:pPr>
  </w:style>
  <w:style w:type="table" w:styleId="TableGrid">
    <w:name w:val="Table Grid"/>
    <w:basedOn w:val="TableNormal"/>
    <w:uiPriority w:val="59"/>
    <w:rsid w:val="00567B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567BBF"/>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913</Words>
  <Characters>5209</Characters>
  <Application>Microsoft Office Word</Application>
  <DocSecurity>0</DocSecurity>
  <Lines>43</Lines>
  <Paragraphs>12</Paragraphs>
  <ScaleCrop>false</ScaleCrop>
  <Company>najah</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2006-02-05T06:12:00Z</dcterms:created>
  <dcterms:modified xsi:type="dcterms:W3CDTF">2006-02-05T06:13:00Z</dcterms:modified>
</cp:coreProperties>
</file>